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A3639" w14:textId="77777777" w:rsidR="00A27671" w:rsidRDefault="00000000">
      <w:pPr>
        <w:adjustRightInd w:val="0"/>
        <w:spacing w:line="540" w:lineRule="exact"/>
        <w:jc w:val="center"/>
        <w:rPr>
          <w:rFonts w:eastAsia="仿宋_GB2312"/>
          <w:sz w:val="32"/>
          <w:szCs w:val="32"/>
        </w:rPr>
      </w:pPr>
      <w:proofErr w:type="gramStart"/>
      <w:r>
        <w:rPr>
          <w:rFonts w:eastAsia="仿宋_GB2312"/>
          <w:sz w:val="32"/>
          <w:szCs w:val="32"/>
        </w:rPr>
        <w:t>苏教考函</w:t>
      </w:r>
      <w:proofErr w:type="gramEnd"/>
      <w:r>
        <w:rPr>
          <w:rFonts w:eastAsia="仿宋_GB2312"/>
          <w:sz w:val="32"/>
          <w:szCs w:val="32"/>
        </w:rPr>
        <w:t>〔</w:t>
      </w:r>
      <w:r>
        <w:rPr>
          <w:rFonts w:eastAsia="仿宋_GB2312"/>
          <w:sz w:val="32"/>
          <w:szCs w:val="32"/>
        </w:rPr>
        <w:t>2025</w:t>
      </w:r>
      <w:r>
        <w:rPr>
          <w:rFonts w:eastAsia="仿宋_GB2312"/>
          <w:sz w:val="32"/>
          <w:szCs w:val="32"/>
        </w:rPr>
        <w:t>〕</w:t>
      </w:r>
      <w:r>
        <w:rPr>
          <w:rFonts w:eastAsia="仿宋_GB2312"/>
          <w:sz w:val="32"/>
          <w:szCs w:val="32"/>
        </w:rPr>
        <w:t>4</w:t>
      </w:r>
      <w:r>
        <w:rPr>
          <w:rFonts w:eastAsia="仿宋_GB2312"/>
          <w:sz w:val="32"/>
          <w:szCs w:val="32"/>
        </w:rPr>
        <w:t>号</w:t>
      </w:r>
    </w:p>
    <w:p w14:paraId="4EEF0099" w14:textId="77777777" w:rsidR="00A27671" w:rsidRDefault="00A27671">
      <w:pPr>
        <w:adjustRightInd w:val="0"/>
        <w:spacing w:line="540" w:lineRule="exact"/>
        <w:jc w:val="center"/>
        <w:rPr>
          <w:rFonts w:eastAsia="仿宋_GB2312"/>
          <w:sz w:val="32"/>
          <w:szCs w:val="32"/>
        </w:rPr>
      </w:pPr>
    </w:p>
    <w:p w14:paraId="41F6C9E5" w14:textId="77777777" w:rsidR="00A27671" w:rsidRDefault="00000000">
      <w:pPr>
        <w:spacing w:line="540" w:lineRule="exact"/>
        <w:jc w:val="center"/>
        <w:rPr>
          <w:rFonts w:eastAsia="方正小标宋_GBK"/>
          <w:sz w:val="44"/>
          <w:szCs w:val="44"/>
        </w:rPr>
      </w:pPr>
      <w:r>
        <w:rPr>
          <w:rFonts w:eastAsia="方正小标宋_GBK"/>
          <w:sz w:val="44"/>
          <w:szCs w:val="44"/>
        </w:rPr>
        <w:t>省教育厅关于做好江苏省</w:t>
      </w:r>
      <w:r>
        <w:rPr>
          <w:rFonts w:eastAsia="方正小标宋_GBK"/>
          <w:sz w:val="44"/>
          <w:szCs w:val="44"/>
        </w:rPr>
        <w:t>2025</w:t>
      </w:r>
      <w:r>
        <w:rPr>
          <w:rFonts w:eastAsia="方正小标宋_GBK"/>
          <w:sz w:val="44"/>
          <w:szCs w:val="44"/>
        </w:rPr>
        <w:t>年</w:t>
      </w:r>
    </w:p>
    <w:p w14:paraId="33AC27A4" w14:textId="77777777" w:rsidR="00A27671" w:rsidRDefault="00000000">
      <w:pPr>
        <w:adjustRightInd w:val="0"/>
        <w:spacing w:line="540" w:lineRule="exact"/>
        <w:jc w:val="center"/>
        <w:rPr>
          <w:rFonts w:eastAsia="方正小标宋_GBK"/>
          <w:sz w:val="44"/>
          <w:szCs w:val="44"/>
        </w:rPr>
      </w:pPr>
      <w:r>
        <w:rPr>
          <w:rFonts w:eastAsia="方正小标宋_GBK"/>
          <w:sz w:val="44"/>
          <w:szCs w:val="44"/>
        </w:rPr>
        <w:t>高职院校提前招生改革试点工作的通知</w:t>
      </w:r>
    </w:p>
    <w:p w14:paraId="6E79830F" w14:textId="77777777" w:rsidR="00A27671" w:rsidRDefault="00A27671">
      <w:pPr>
        <w:adjustRightInd w:val="0"/>
        <w:spacing w:line="540" w:lineRule="exact"/>
        <w:jc w:val="center"/>
        <w:rPr>
          <w:rFonts w:eastAsia="方正小标宋_GBK"/>
          <w:sz w:val="44"/>
          <w:szCs w:val="44"/>
        </w:rPr>
      </w:pPr>
    </w:p>
    <w:p w14:paraId="6345551F" w14:textId="77777777" w:rsidR="00A27671" w:rsidRDefault="00000000" w:rsidP="00670DD7">
      <w:pPr>
        <w:shd w:val="clear" w:color="auto" w:fill="FFFFFF"/>
        <w:snapToGrid w:val="0"/>
        <w:spacing w:line="520" w:lineRule="exact"/>
        <w:rPr>
          <w:rFonts w:eastAsia="仿宋_GB2312"/>
          <w:sz w:val="32"/>
          <w:szCs w:val="32"/>
        </w:rPr>
      </w:pPr>
      <w:r>
        <w:rPr>
          <w:rFonts w:eastAsia="仿宋_GB2312"/>
          <w:sz w:val="32"/>
          <w:szCs w:val="32"/>
        </w:rPr>
        <w:t>各设区市教育局、招生考试机构，各有关高校：</w:t>
      </w:r>
    </w:p>
    <w:p w14:paraId="75DF63C5" w14:textId="77777777" w:rsidR="00A27671" w:rsidRDefault="00000000" w:rsidP="00670DD7">
      <w:pPr>
        <w:shd w:val="clear" w:color="auto" w:fill="FFFFFF"/>
        <w:snapToGrid w:val="0"/>
        <w:spacing w:line="520" w:lineRule="exact"/>
        <w:ind w:firstLine="640"/>
        <w:rPr>
          <w:rFonts w:eastAsia="仿宋_GB2312"/>
          <w:sz w:val="32"/>
          <w:szCs w:val="32"/>
        </w:rPr>
      </w:pPr>
      <w:r>
        <w:rPr>
          <w:rFonts w:eastAsia="仿宋_GB2312"/>
          <w:kern w:val="0"/>
          <w:sz w:val="32"/>
          <w:szCs w:val="32"/>
        </w:rPr>
        <w:t>为贯彻落实《</w:t>
      </w:r>
      <w:r>
        <w:rPr>
          <w:rFonts w:eastAsia="仿宋_GB2312"/>
          <w:sz w:val="32"/>
          <w:szCs w:val="32"/>
        </w:rPr>
        <w:t>国务院关于深化考试招生制度改革的实施意见</w:t>
      </w:r>
      <w:r>
        <w:rPr>
          <w:rFonts w:eastAsia="仿宋_GB2312"/>
          <w:kern w:val="0"/>
          <w:sz w:val="32"/>
          <w:szCs w:val="32"/>
        </w:rPr>
        <w:t>》（国发〔</w:t>
      </w:r>
      <w:r>
        <w:rPr>
          <w:rFonts w:eastAsia="仿宋_GB2312"/>
          <w:kern w:val="0"/>
          <w:sz w:val="32"/>
          <w:szCs w:val="32"/>
        </w:rPr>
        <w:t>2014</w:t>
      </w:r>
      <w:r>
        <w:rPr>
          <w:rFonts w:eastAsia="仿宋_GB2312"/>
          <w:kern w:val="0"/>
          <w:sz w:val="32"/>
          <w:szCs w:val="32"/>
        </w:rPr>
        <w:t>〕</w:t>
      </w:r>
      <w:r>
        <w:rPr>
          <w:rFonts w:eastAsia="仿宋_GB2312"/>
          <w:kern w:val="0"/>
          <w:sz w:val="32"/>
          <w:szCs w:val="32"/>
        </w:rPr>
        <w:t>35</w:t>
      </w:r>
      <w:r>
        <w:rPr>
          <w:rFonts w:eastAsia="仿宋_GB2312"/>
          <w:kern w:val="0"/>
          <w:sz w:val="32"/>
          <w:szCs w:val="32"/>
        </w:rPr>
        <w:t>号）</w:t>
      </w:r>
      <w:r>
        <w:rPr>
          <w:rFonts w:eastAsia="仿宋_GB2312"/>
          <w:sz w:val="32"/>
          <w:szCs w:val="32"/>
        </w:rPr>
        <w:t>和《关于印发江苏省高等职业院校考试招生制度改革实施方案的通知》（</w:t>
      </w:r>
      <w:proofErr w:type="gramStart"/>
      <w:r>
        <w:rPr>
          <w:rFonts w:eastAsia="仿宋_GB2312"/>
          <w:sz w:val="32"/>
          <w:szCs w:val="32"/>
        </w:rPr>
        <w:t>苏招委</w:t>
      </w:r>
      <w:proofErr w:type="gramEnd"/>
      <w:r>
        <w:rPr>
          <w:rFonts w:eastAsia="仿宋_GB2312"/>
          <w:sz w:val="32"/>
          <w:szCs w:val="32"/>
        </w:rPr>
        <w:t>〔</w:t>
      </w:r>
      <w:r>
        <w:rPr>
          <w:rFonts w:eastAsia="仿宋_GB2312"/>
          <w:sz w:val="32"/>
          <w:szCs w:val="32"/>
        </w:rPr>
        <w:t>2019</w:t>
      </w:r>
      <w:r>
        <w:rPr>
          <w:rFonts w:eastAsia="仿宋_GB2312"/>
          <w:sz w:val="32"/>
          <w:szCs w:val="32"/>
        </w:rPr>
        <w:t>〕</w:t>
      </w:r>
      <w:r>
        <w:rPr>
          <w:rFonts w:eastAsia="仿宋_GB2312"/>
          <w:sz w:val="32"/>
          <w:szCs w:val="32"/>
        </w:rPr>
        <w:t>3</w:t>
      </w:r>
      <w:r>
        <w:rPr>
          <w:rFonts w:eastAsia="仿宋_GB2312"/>
          <w:sz w:val="32"/>
          <w:szCs w:val="32"/>
        </w:rPr>
        <w:t>号）精神，建立分类考试、综合评价、多元录取的</w:t>
      </w:r>
      <w:r>
        <w:rPr>
          <w:rFonts w:eastAsia="仿宋_GB2312"/>
          <w:sz w:val="32"/>
          <w:szCs w:val="32"/>
        </w:rPr>
        <w:t>“</w:t>
      </w:r>
      <w:r>
        <w:rPr>
          <w:rFonts w:eastAsia="仿宋_GB2312"/>
          <w:sz w:val="32"/>
          <w:szCs w:val="32"/>
        </w:rPr>
        <w:t>职教高考</w:t>
      </w:r>
      <w:r>
        <w:rPr>
          <w:rFonts w:eastAsia="仿宋_GB2312"/>
          <w:sz w:val="32"/>
          <w:szCs w:val="32"/>
        </w:rPr>
        <w:t>”</w:t>
      </w:r>
      <w:r>
        <w:rPr>
          <w:rFonts w:eastAsia="仿宋_GB2312"/>
          <w:sz w:val="32"/>
          <w:szCs w:val="32"/>
        </w:rPr>
        <w:t>制度，完善以</w:t>
      </w:r>
      <w:r>
        <w:rPr>
          <w:rFonts w:eastAsia="仿宋_GB2312"/>
          <w:sz w:val="32"/>
          <w:szCs w:val="32"/>
        </w:rPr>
        <w:t>“</w:t>
      </w:r>
      <w:r>
        <w:rPr>
          <w:rFonts w:eastAsia="仿宋_GB2312"/>
          <w:sz w:val="32"/>
          <w:szCs w:val="32"/>
        </w:rPr>
        <w:t>文化素质</w:t>
      </w:r>
      <w:r>
        <w:rPr>
          <w:rFonts w:eastAsia="仿宋_GB2312"/>
          <w:sz w:val="32"/>
          <w:szCs w:val="32"/>
        </w:rPr>
        <w:t>+</w:t>
      </w:r>
      <w:r>
        <w:rPr>
          <w:rFonts w:eastAsia="仿宋_GB2312"/>
          <w:sz w:val="32"/>
          <w:szCs w:val="32"/>
        </w:rPr>
        <w:t>职业技能</w:t>
      </w:r>
      <w:r>
        <w:rPr>
          <w:rFonts w:eastAsia="仿宋_GB2312"/>
          <w:sz w:val="32"/>
          <w:szCs w:val="32"/>
        </w:rPr>
        <w:t>”</w:t>
      </w:r>
      <w:r>
        <w:rPr>
          <w:rFonts w:eastAsia="仿宋_GB2312"/>
          <w:sz w:val="32"/>
          <w:szCs w:val="32"/>
        </w:rPr>
        <w:t>为主的多样化考试招生办法，推进现代职业教育体系建设，</w:t>
      </w:r>
      <w:r>
        <w:rPr>
          <w:rFonts w:eastAsia="仿宋_GB2312"/>
          <w:sz w:val="32"/>
          <w:szCs w:val="32"/>
        </w:rPr>
        <w:t>2025</w:t>
      </w:r>
      <w:r>
        <w:rPr>
          <w:rFonts w:eastAsia="仿宋_GB2312"/>
          <w:sz w:val="32"/>
          <w:szCs w:val="32"/>
        </w:rPr>
        <w:t>年我省继续开展高职院校提前招生改革试点工作。现就做好相关工作通知如下。</w:t>
      </w:r>
    </w:p>
    <w:p w14:paraId="160370C8" w14:textId="77777777" w:rsidR="00A27671" w:rsidRDefault="00000000" w:rsidP="00670DD7">
      <w:pPr>
        <w:shd w:val="clear" w:color="auto" w:fill="FFFFFF"/>
        <w:snapToGrid w:val="0"/>
        <w:spacing w:line="520" w:lineRule="exact"/>
        <w:ind w:firstLine="641"/>
        <w:rPr>
          <w:rFonts w:eastAsia="黑体"/>
          <w:kern w:val="0"/>
          <w:sz w:val="32"/>
          <w:szCs w:val="32"/>
        </w:rPr>
      </w:pPr>
      <w:r>
        <w:rPr>
          <w:rFonts w:eastAsia="黑体"/>
          <w:kern w:val="0"/>
          <w:sz w:val="32"/>
          <w:szCs w:val="32"/>
        </w:rPr>
        <w:t>一、招生对象</w:t>
      </w:r>
    </w:p>
    <w:p w14:paraId="1D0A7802" w14:textId="77777777" w:rsidR="00A27671" w:rsidRDefault="00000000" w:rsidP="00670DD7">
      <w:pPr>
        <w:spacing w:line="520" w:lineRule="exact"/>
        <w:ind w:firstLineChars="200" w:firstLine="640"/>
        <w:rPr>
          <w:rFonts w:eastAsia="仿宋_GB2312"/>
          <w:sz w:val="32"/>
          <w:szCs w:val="32"/>
        </w:rPr>
      </w:pPr>
      <w:r>
        <w:rPr>
          <w:rFonts w:eastAsia="仿宋_GB2312"/>
          <w:sz w:val="32"/>
          <w:szCs w:val="32"/>
        </w:rPr>
        <w:t>（一）已参加</w:t>
      </w:r>
      <w:r>
        <w:rPr>
          <w:rFonts w:eastAsia="仿宋_GB2312"/>
          <w:sz w:val="32"/>
          <w:szCs w:val="32"/>
        </w:rPr>
        <w:t>2025</w:t>
      </w:r>
      <w:r>
        <w:rPr>
          <w:rFonts w:eastAsia="仿宋_GB2312"/>
          <w:sz w:val="32"/>
          <w:szCs w:val="32"/>
        </w:rPr>
        <w:t>年普通高考报名，且符合招生院校报考条件的考生。</w:t>
      </w:r>
    </w:p>
    <w:p w14:paraId="1A766B03" w14:textId="77777777" w:rsidR="00B6159F" w:rsidRDefault="00000000" w:rsidP="00B6159F">
      <w:pPr>
        <w:spacing w:line="520" w:lineRule="exact"/>
        <w:ind w:firstLineChars="200" w:firstLine="640"/>
        <w:rPr>
          <w:rFonts w:eastAsia="仿宋_GB2312"/>
          <w:sz w:val="32"/>
          <w:szCs w:val="32"/>
        </w:rPr>
      </w:pPr>
      <w:r>
        <w:rPr>
          <w:rFonts w:eastAsia="仿宋_GB2312"/>
          <w:sz w:val="32"/>
          <w:szCs w:val="32"/>
        </w:rPr>
        <w:t>（二）考生须参加语文、数学、外语、思想政治、历史、地理、物理、化学、生物、信息技术</w:t>
      </w:r>
      <w:r>
        <w:rPr>
          <w:rFonts w:eastAsia="仿宋_GB2312"/>
          <w:sz w:val="32"/>
          <w:szCs w:val="32"/>
        </w:rPr>
        <w:t>10</w:t>
      </w:r>
      <w:r>
        <w:rPr>
          <w:rFonts w:eastAsia="仿宋_GB2312"/>
          <w:sz w:val="32"/>
          <w:szCs w:val="32"/>
        </w:rPr>
        <w:t>门科目的普通高中学业水平合格性考试并取得成绩。考试成绩供招生院校使用。</w:t>
      </w:r>
    </w:p>
    <w:p w14:paraId="6EABDCE5" w14:textId="7F632B05" w:rsidR="00A27671" w:rsidRDefault="00000000" w:rsidP="00B6159F">
      <w:pPr>
        <w:spacing w:line="520" w:lineRule="exact"/>
        <w:ind w:firstLineChars="200" w:firstLine="640"/>
        <w:rPr>
          <w:rFonts w:eastAsia="仿宋_GB2312"/>
          <w:sz w:val="32"/>
          <w:szCs w:val="32"/>
        </w:rPr>
      </w:pPr>
      <w:r>
        <w:rPr>
          <w:rFonts w:eastAsia="仿宋_GB2312"/>
          <w:sz w:val="32"/>
          <w:szCs w:val="32"/>
        </w:rPr>
        <w:t>（三）考生须参加院校招生简章中规定的考试或考核（以下简称校测）。</w:t>
      </w:r>
    </w:p>
    <w:p w14:paraId="524623B1" w14:textId="77777777" w:rsidR="00A27671" w:rsidRDefault="00000000" w:rsidP="00670DD7">
      <w:pPr>
        <w:shd w:val="clear" w:color="auto" w:fill="FFFFFF"/>
        <w:snapToGrid w:val="0"/>
        <w:spacing w:line="520" w:lineRule="exact"/>
        <w:ind w:firstLineChars="200" w:firstLine="640"/>
        <w:rPr>
          <w:rFonts w:eastAsia="黑体"/>
          <w:kern w:val="0"/>
          <w:sz w:val="13"/>
          <w:szCs w:val="13"/>
        </w:rPr>
      </w:pPr>
      <w:r>
        <w:rPr>
          <w:rFonts w:eastAsia="黑体"/>
          <w:kern w:val="0"/>
          <w:sz w:val="32"/>
          <w:szCs w:val="32"/>
        </w:rPr>
        <w:lastRenderedPageBreak/>
        <w:t>二、招生简章</w:t>
      </w:r>
    </w:p>
    <w:p w14:paraId="67D429B8" w14:textId="77777777" w:rsidR="00A27671" w:rsidRDefault="00000000" w:rsidP="00670DD7">
      <w:pPr>
        <w:shd w:val="clear" w:color="auto" w:fill="FFFFFF"/>
        <w:snapToGrid w:val="0"/>
        <w:spacing w:line="520" w:lineRule="exact"/>
        <w:ind w:firstLine="641"/>
        <w:rPr>
          <w:rFonts w:eastAsia="仿宋_GB2312"/>
          <w:kern w:val="0"/>
          <w:sz w:val="32"/>
          <w:szCs w:val="32"/>
        </w:rPr>
      </w:pPr>
      <w:r>
        <w:rPr>
          <w:rFonts w:eastAsia="仿宋_GB2312"/>
          <w:kern w:val="0"/>
          <w:sz w:val="32"/>
          <w:szCs w:val="32"/>
        </w:rPr>
        <w:t>（一）省内高职（专科）院校以及教育部批准的省外高职（专科）院校均可申请参加高职院校提前招生。开展招生的院校应组织校测，并严格按照普通高校考试招生相关政策规定在招生简章中明确报考条件、专业计划、校测方案、录取办法、收费标准、监督机制、咨询方式、申诉渠道等。录取办法应明确普通高中学业水平合格性考试、校测、艺术类</w:t>
      </w:r>
      <w:proofErr w:type="gramStart"/>
      <w:r>
        <w:rPr>
          <w:rFonts w:eastAsia="仿宋_GB2312"/>
          <w:kern w:val="0"/>
          <w:sz w:val="32"/>
          <w:szCs w:val="32"/>
        </w:rPr>
        <w:t>专业省</w:t>
      </w:r>
      <w:proofErr w:type="gramEnd"/>
      <w:r>
        <w:rPr>
          <w:rFonts w:eastAsia="仿宋_GB2312"/>
          <w:kern w:val="0"/>
          <w:sz w:val="32"/>
          <w:szCs w:val="32"/>
        </w:rPr>
        <w:t>统考等成绩以及考生综合素质评价的认定和折算办法，合理确定其在录取中所占比例。招生简章须于</w:t>
      </w:r>
      <w:r>
        <w:rPr>
          <w:rFonts w:eastAsia="仿宋_GB2312"/>
          <w:kern w:val="0"/>
          <w:sz w:val="32"/>
          <w:szCs w:val="32"/>
        </w:rPr>
        <w:t>2025</w:t>
      </w:r>
      <w:r>
        <w:rPr>
          <w:rFonts w:eastAsia="仿宋_GB2312"/>
          <w:kern w:val="0"/>
          <w:sz w:val="32"/>
          <w:szCs w:val="32"/>
        </w:rPr>
        <w:t>年</w:t>
      </w:r>
      <w:r>
        <w:rPr>
          <w:rFonts w:eastAsia="仿宋_GB2312"/>
          <w:kern w:val="0"/>
          <w:sz w:val="32"/>
          <w:szCs w:val="32"/>
        </w:rPr>
        <w:t>1</w:t>
      </w:r>
      <w:r>
        <w:rPr>
          <w:rFonts w:eastAsia="仿宋_GB2312"/>
          <w:kern w:val="0"/>
          <w:sz w:val="32"/>
          <w:szCs w:val="32"/>
        </w:rPr>
        <w:t>月</w:t>
      </w:r>
      <w:r>
        <w:rPr>
          <w:rFonts w:eastAsia="仿宋_GB2312"/>
          <w:kern w:val="0"/>
          <w:sz w:val="32"/>
          <w:szCs w:val="32"/>
        </w:rPr>
        <w:t>25</w:t>
      </w:r>
      <w:r>
        <w:rPr>
          <w:rFonts w:eastAsia="仿宋_GB2312"/>
          <w:kern w:val="0"/>
          <w:sz w:val="32"/>
          <w:szCs w:val="32"/>
        </w:rPr>
        <w:t>日前报教育行政主管部门审核，审核通过后方可向社会公布。</w:t>
      </w:r>
    </w:p>
    <w:p w14:paraId="515171AD" w14:textId="77777777" w:rsidR="00A27671" w:rsidRDefault="00000000" w:rsidP="00670DD7">
      <w:pPr>
        <w:snapToGrid w:val="0"/>
        <w:spacing w:line="520" w:lineRule="exact"/>
        <w:ind w:firstLine="641"/>
        <w:rPr>
          <w:rFonts w:eastAsia="仿宋_GB2312"/>
          <w:kern w:val="0"/>
          <w:sz w:val="32"/>
          <w:szCs w:val="32"/>
        </w:rPr>
      </w:pPr>
      <w:r>
        <w:rPr>
          <w:rFonts w:eastAsia="仿宋_GB2312"/>
          <w:kern w:val="0"/>
          <w:sz w:val="32"/>
          <w:szCs w:val="32"/>
        </w:rPr>
        <w:t>（二）校测方案应明确时间、地点、内容和方式等，校测内容</w:t>
      </w:r>
      <w:proofErr w:type="gramStart"/>
      <w:r>
        <w:rPr>
          <w:rFonts w:eastAsia="仿宋_GB2312"/>
          <w:kern w:val="0"/>
          <w:sz w:val="32"/>
          <w:szCs w:val="32"/>
        </w:rPr>
        <w:t>须包括</w:t>
      </w:r>
      <w:proofErr w:type="gramEnd"/>
      <w:r>
        <w:rPr>
          <w:rFonts w:eastAsia="仿宋_GB2312"/>
          <w:kern w:val="0"/>
          <w:sz w:val="32"/>
          <w:szCs w:val="32"/>
        </w:rPr>
        <w:t>与招生专业相关的职业适应性测试。鼓励招生院校根据本校实际情况，设置文化素质测试以及面向中职学校毕业生的职业技能考试（包括专业能力测试和技术技能测试）。</w:t>
      </w:r>
      <w:bookmarkStart w:id="0" w:name="_Hlk57922845"/>
      <w:r>
        <w:rPr>
          <w:rFonts w:eastAsia="仿宋_GB2312"/>
          <w:sz w:val="32"/>
          <w:szCs w:val="32"/>
        </w:rPr>
        <w:t>鼓励和支持招生专业相近的院校积极探索校际合作，采取联合命题、联合校测、联合评分、统一公布成绩等多种方式开展合作。</w:t>
      </w:r>
      <w:r>
        <w:rPr>
          <w:rFonts w:eastAsia="仿宋_GB2312"/>
          <w:kern w:val="0"/>
          <w:sz w:val="32"/>
          <w:szCs w:val="32"/>
        </w:rPr>
        <w:t>校测费用由院校按照原</w:t>
      </w:r>
      <w:r>
        <w:rPr>
          <w:rFonts w:eastAsia="仿宋_GB2312"/>
          <w:sz w:val="32"/>
          <w:szCs w:val="32"/>
        </w:rPr>
        <w:t>省物价局、省财政厅、省教育厅印发的</w:t>
      </w:r>
      <w:r>
        <w:rPr>
          <w:rFonts w:eastAsia="仿宋_GB2312"/>
          <w:kern w:val="0"/>
          <w:sz w:val="32"/>
          <w:szCs w:val="32"/>
        </w:rPr>
        <w:t>《关于进一步明确我省高校收费政策有关问题的通知》（苏价费〔</w:t>
      </w:r>
      <w:r>
        <w:rPr>
          <w:rFonts w:eastAsia="仿宋_GB2312"/>
          <w:kern w:val="0"/>
          <w:sz w:val="32"/>
          <w:szCs w:val="32"/>
        </w:rPr>
        <w:t>2007</w:t>
      </w:r>
      <w:r>
        <w:rPr>
          <w:rFonts w:eastAsia="仿宋_GB2312"/>
          <w:kern w:val="0"/>
          <w:sz w:val="32"/>
          <w:szCs w:val="32"/>
        </w:rPr>
        <w:t>〕</w:t>
      </w:r>
      <w:r>
        <w:rPr>
          <w:rFonts w:eastAsia="仿宋_GB2312"/>
          <w:kern w:val="0"/>
          <w:sz w:val="32"/>
          <w:szCs w:val="32"/>
        </w:rPr>
        <w:t>423</w:t>
      </w:r>
      <w:r>
        <w:rPr>
          <w:rFonts w:eastAsia="仿宋_GB2312"/>
          <w:kern w:val="0"/>
          <w:sz w:val="32"/>
          <w:szCs w:val="32"/>
        </w:rPr>
        <w:t>号）等有关规定收取。</w:t>
      </w:r>
    </w:p>
    <w:p w14:paraId="3C82E106" w14:textId="77777777" w:rsidR="00A27671" w:rsidRDefault="00000000" w:rsidP="00670DD7">
      <w:pPr>
        <w:snapToGrid w:val="0"/>
        <w:spacing w:line="520" w:lineRule="exact"/>
        <w:ind w:firstLine="641"/>
        <w:rPr>
          <w:rFonts w:eastAsia="仿宋_GB2312"/>
          <w:kern w:val="0"/>
          <w:sz w:val="32"/>
          <w:szCs w:val="32"/>
        </w:rPr>
      </w:pPr>
      <w:r>
        <w:rPr>
          <w:rFonts w:eastAsia="仿宋_GB2312"/>
          <w:kern w:val="0"/>
          <w:sz w:val="32"/>
          <w:szCs w:val="32"/>
        </w:rPr>
        <w:t>我省艺术类</w:t>
      </w:r>
      <w:proofErr w:type="gramStart"/>
      <w:r>
        <w:rPr>
          <w:rFonts w:eastAsia="仿宋_GB2312"/>
          <w:kern w:val="0"/>
          <w:sz w:val="32"/>
          <w:szCs w:val="32"/>
        </w:rPr>
        <w:t>专业省</w:t>
      </w:r>
      <w:proofErr w:type="gramEnd"/>
      <w:r>
        <w:rPr>
          <w:rFonts w:eastAsia="仿宋_GB2312"/>
          <w:kern w:val="0"/>
          <w:sz w:val="32"/>
          <w:szCs w:val="32"/>
        </w:rPr>
        <w:t>统考设音乐、舞蹈、表（导）演、播音与主持、美术与设计、书法</w:t>
      </w:r>
      <w:r>
        <w:rPr>
          <w:rFonts w:eastAsia="仿宋_GB2312"/>
          <w:kern w:val="0"/>
          <w:sz w:val="32"/>
          <w:szCs w:val="32"/>
        </w:rPr>
        <w:t>6</w:t>
      </w:r>
      <w:r>
        <w:rPr>
          <w:rFonts w:eastAsia="仿宋_GB2312"/>
          <w:kern w:val="0"/>
          <w:sz w:val="32"/>
          <w:szCs w:val="32"/>
        </w:rPr>
        <w:t>类，院校艺术类招生专业必须使用相应的艺术类</w:t>
      </w:r>
      <w:proofErr w:type="gramStart"/>
      <w:r>
        <w:rPr>
          <w:rFonts w:eastAsia="仿宋_GB2312"/>
          <w:kern w:val="0"/>
          <w:sz w:val="32"/>
          <w:szCs w:val="32"/>
        </w:rPr>
        <w:t>专业省</w:t>
      </w:r>
      <w:proofErr w:type="gramEnd"/>
      <w:r>
        <w:rPr>
          <w:rFonts w:eastAsia="仿宋_GB2312"/>
          <w:kern w:val="0"/>
          <w:sz w:val="32"/>
          <w:szCs w:val="32"/>
        </w:rPr>
        <w:t>统考成绩进行录取，不再单独组织相关专业技能测试。</w:t>
      </w:r>
      <w:bookmarkEnd w:id="0"/>
    </w:p>
    <w:p w14:paraId="03FF8198" w14:textId="77777777" w:rsidR="00A27671" w:rsidRDefault="00000000" w:rsidP="00670DD7">
      <w:pPr>
        <w:shd w:val="clear" w:color="auto" w:fill="FFFFFF"/>
        <w:snapToGrid w:val="0"/>
        <w:spacing w:line="520" w:lineRule="exact"/>
        <w:ind w:firstLine="641"/>
        <w:rPr>
          <w:rFonts w:eastAsia="仿宋_GB2312"/>
          <w:kern w:val="0"/>
          <w:sz w:val="32"/>
          <w:szCs w:val="32"/>
        </w:rPr>
      </w:pPr>
      <w:r>
        <w:rPr>
          <w:rFonts w:eastAsia="仿宋_GB2312"/>
          <w:kern w:val="0"/>
          <w:sz w:val="32"/>
          <w:szCs w:val="32"/>
        </w:rPr>
        <w:lastRenderedPageBreak/>
        <w:t>（三）院校应结合办学实际，自主、科学、合理地安排招生专业和计划。院校参加</w:t>
      </w:r>
      <w:r>
        <w:rPr>
          <w:rFonts w:eastAsia="仿宋_GB2312"/>
          <w:sz w:val="32"/>
          <w:szCs w:val="32"/>
        </w:rPr>
        <w:t>提前招生</w:t>
      </w:r>
      <w:r>
        <w:rPr>
          <w:rFonts w:eastAsia="仿宋_GB2312"/>
          <w:kern w:val="0"/>
          <w:sz w:val="32"/>
          <w:szCs w:val="32"/>
        </w:rPr>
        <w:t>的招生计划原则上不超过本校年度招生总计划的</w:t>
      </w:r>
      <w:r>
        <w:rPr>
          <w:rFonts w:eastAsia="仿宋_GB2312"/>
          <w:kern w:val="0"/>
          <w:sz w:val="32"/>
          <w:szCs w:val="32"/>
        </w:rPr>
        <w:t>50%</w:t>
      </w:r>
      <w:r>
        <w:rPr>
          <w:rFonts w:eastAsia="仿宋_GB2312"/>
          <w:kern w:val="0"/>
          <w:sz w:val="32"/>
          <w:szCs w:val="32"/>
        </w:rPr>
        <w:t>，招生专业和计划经教育行政主管部门审核后由院校向社会发布。</w:t>
      </w:r>
      <w:r>
        <w:rPr>
          <w:rFonts w:eastAsia="仿宋_GB2312"/>
          <w:sz w:val="32"/>
        </w:rPr>
        <w:t>院校可安排部分</w:t>
      </w:r>
      <w:r>
        <w:rPr>
          <w:rFonts w:eastAsia="仿宋_GB2312"/>
          <w:kern w:val="0"/>
          <w:sz w:val="32"/>
          <w:szCs w:val="32"/>
        </w:rPr>
        <w:t>中外合作办学专业或</w:t>
      </w:r>
      <w:r>
        <w:rPr>
          <w:rFonts w:eastAsia="仿宋_GB2312"/>
          <w:sz w:val="32"/>
        </w:rPr>
        <w:t>高职与普通本科分段培养项目（</w:t>
      </w:r>
      <w:r>
        <w:rPr>
          <w:rFonts w:eastAsia="仿宋_GB2312"/>
          <w:sz w:val="32"/>
        </w:rPr>
        <w:t>“3+2”</w:t>
      </w:r>
      <w:r>
        <w:rPr>
          <w:rFonts w:eastAsia="仿宋_GB2312"/>
          <w:sz w:val="32"/>
        </w:rPr>
        <w:t>分段培养项目）招生计划。安排在高职院校提前招生的</w:t>
      </w:r>
      <w:r>
        <w:rPr>
          <w:rFonts w:eastAsia="仿宋_GB2312"/>
          <w:sz w:val="32"/>
        </w:rPr>
        <w:t>“3+2”</w:t>
      </w:r>
      <w:r>
        <w:rPr>
          <w:rFonts w:eastAsia="仿宋_GB2312"/>
          <w:sz w:val="32"/>
        </w:rPr>
        <w:t>分段培养项目招生计划，不超过学校</w:t>
      </w:r>
      <w:r>
        <w:rPr>
          <w:rFonts w:eastAsia="仿宋_GB2312"/>
          <w:kern w:val="0"/>
          <w:sz w:val="32"/>
          <w:szCs w:val="32"/>
        </w:rPr>
        <w:t>年度</w:t>
      </w:r>
      <w:r>
        <w:rPr>
          <w:rFonts w:eastAsia="仿宋_GB2312"/>
          <w:sz w:val="32"/>
        </w:rPr>
        <w:t>“3+2”</w:t>
      </w:r>
      <w:r>
        <w:rPr>
          <w:rFonts w:eastAsia="仿宋_GB2312"/>
          <w:sz w:val="32"/>
        </w:rPr>
        <w:t>分段培养项目招生总计划的</w:t>
      </w:r>
      <w:r>
        <w:rPr>
          <w:rFonts w:eastAsia="仿宋_GB2312"/>
          <w:sz w:val="32"/>
        </w:rPr>
        <w:t>30%</w:t>
      </w:r>
      <w:r>
        <w:rPr>
          <w:rFonts w:eastAsia="仿宋_GB2312"/>
          <w:sz w:val="32"/>
        </w:rPr>
        <w:t>。已安排在高职院校提前招生的</w:t>
      </w:r>
      <w:r>
        <w:rPr>
          <w:rFonts w:eastAsia="仿宋_GB2312"/>
          <w:sz w:val="32"/>
        </w:rPr>
        <w:t>“3+2”</w:t>
      </w:r>
      <w:r>
        <w:rPr>
          <w:rFonts w:eastAsia="仿宋_GB2312"/>
          <w:sz w:val="32"/>
        </w:rPr>
        <w:t>分段培养项目专业，不再安排到普通高考统招批次招生。</w:t>
      </w:r>
    </w:p>
    <w:p w14:paraId="7C1B5299" w14:textId="77777777" w:rsidR="00A27671" w:rsidRDefault="00000000" w:rsidP="00670DD7">
      <w:pPr>
        <w:shd w:val="clear" w:color="auto" w:fill="FFFFFF"/>
        <w:snapToGrid w:val="0"/>
        <w:spacing w:line="520" w:lineRule="exact"/>
        <w:ind w:firstLine="641"/>
        <w:rPr>
          <w:rFonts w:eastAsia="黑体"/>
          <w:kern w:val="0"/>
          <w:sz w:val="32"/>
          <w:szCs w:val="32"/>
        </w:rPr>
      </w:pPr>
      <w:r>
        <w:rPr>
          <w:rFonts w:eastAsia="黑体"/>
          <w:kern w:val="0"/>
          <w:sz w:val="32"/>
          <w:szCs w:val="32"/>
        </w:rPr>
        <w:t>三、考生申请及院校录取</w:t>
      </w:r>
    </w:p>
    <w:p w14:paraId="3F3CA221" w14:textId="77777777" w:rsidR="00A27671" w:rsidRDefault="00000000" w:rsidP="00670DD7">
      <w:pPr>
        <w:shd w:val="clear" w:color="auto" w:fill="FFFFFF"/>
        <w:snapToGrid w:val="0"/>
        <w:spacing w:line="520" w:lineRule="exact"/>
        <w:ind w:firstLine="641"/>
        <w:rPr>
          <w:rFonts w:eastAsia="仿宋_GB2312"/>
          <w:kern w:val="0"/>
          <w:sz w:val="32"/>
          <w:szCs w:val="32"/>
        </w:rPr>
      </w:pPr>
      <w:r>
        <w:rPr>
          <w:rFonts w:eastAsia="仿宋_GB2312"/>
          <w:kern w:val="0"/>
          <w:sz w:val="32"/>
          <w:szCs w:val="32"/>
        </w:rPr>
        <w:t>（一）高职院校提前招生的考生申请、院校校测与录取工作分两轮进行。</w:t>
      </w:r>
    </w:p>
    <w:p w14:paraId="1424B138" w14:textId="77777777" w:rsidR="00A27671" w:rsidRDefault="00000000" w:rsidP="00670DD7">
      <w:pPr>
        <w:shd w:val="clear" w:color="auto" w:fill="FFFFFF"/>
        <w:snapToGrid w:val="0"/>
        <w:spacing w:line="520" w:lineRule="exact"/>
        <w:ind w:firstLine="641"/>
        <w:rPr>
          <w:rFonts w:eastAsia="仿宋_GB2312"/>
          <w:kern w:val="0"/>
          <w:sz w:val="32"/>
          <w:szCs w:val="32"/>
        </w:rPr>
      </w:pPr>
      <w:r>
        <w:rPr>
          <w:rFonts w:eastAsia="仿宋_GB2312"/>
          <w:kern w:val="0"/>
          <w:sz w:val="32"/>
          <w:szCs w:val="32"/>
        </w:rPr>
        <w:t>第一轮：</w:t>
      </w:r>
      <w:r>
        <w:rPr>
          <w:rFonts w:eastAsia="仿宋_GB2312"/>
          <w:kern w:val="0"/>
          <w:sz w:val="32"/>
          <w:szCs w:val="32"/>
        </w:rPr>
        <w:t>2025</w:t>
      </w:r>
      <w:r>
        <w:rPr>
          <w:rFonts w:eastAsia="仿宋_GB2312"/>
          <w:kern w:val="0"/>
          <w:sz w:val="32"/>
          <w:szCs w:val="32"/>
        </w:rPr>
        <w:t>年</w:t>
      </w:r>
      <w:r>
        <w:rPr>
          <w:rFonts w:eastAsia="仿宋_GB2312"/>
          <w:kern w:val="0"/>
          <w:sz w:val="32"/>
          <w:szCs w:val="32"/>
        </w:rPr>
        <w:t>3</w:t>
      </w:r>
      <w:r>
        <w:rPr>
          <w:rFonts w:eastAsia="仿宋_GB2312"/>
          <w:kern w:val="0"/>
          <w:sz w:val="32"/>
          <w:szCs w:val="32"/>
        </w:rPr>
        <w:t>月</w:t>
      </w:r>
      <w:r>
        <w:rPr>
          <w:rFonts w:eastAsia="仿宋_GB2312"/>
          <w:kern w:val="0"/>
          <w:sz w:val="32"/>
          <w:szCs w:val="32"/>
        </w:rPr>
        <w:t>6</w:t>
      </w:r>
      <w:r>
        <w:rPr>
          <w:rFonts w:eastAsia="仿宋_GB2312"/>
          <w:kern w:val="0"/>
          <w:sz w:val="32"/>
          <w:szCs w:val="32"/>
        </w:rPr>
        <w:t>日至</w:t>
      </w:r>
      <w:r>
        <w:rPr>
          <w:rFonts w:eastAsia="仿宋_GB2312"/>
          <w:kern w:val="0"/>
          <w:sz w:val="32"/>
          <w:szCs w:val="32"/>
        </w:rPr>
        <w:t>8</w:t>
      </w:r>
      <w:r>
        <w:rPr>
          <w:rFonts w:eastAsia="仿宋_GB2312"/>
          <w:kern w:val="0"/>
          <w:sz w:val="32"/>
          <w:szCs w:val="32"/>
        </w:rPr>
        <w:t>日（</w:t>
      </w:r>
      <w:r>
        <w:rPr>
          <w:rFonts w:eastAsia="仿宋_GB2312"/>
          <w:sz w:val="32"/>
          <w:szCs w:val="32"/>
        </w:rPr>
        <w:t>截止时间为</w:t>
      </w:r>
      <w:r>
        <w:rPr>
          <w:rFonts w:eastAsia="仿宋_GB2312"/>
          <w:sz w:val="32"/>
          <w:szCs w:val="32"/>
        </w:rPr>
        <w:t>3</w:t>
      </w:r>
      <w:r>
        <w:rPr>
          <w:rFonts w:eastAsia="仿宋_GB2312"/>
          <w:sz w:val="32"/>
          <w:szCs w:val="32"/>
        </w:rPr>
        <w:t>月</w:t>
      </w:r>
      <w:r>
        <w:rPr>
          <w:rFonts w:eastAsia="仿宋_GB2312"/>
          <w:sz w:val="32"/>
          <w:szCs w:val="32"/>
        </w:rPr>
        <w:t>8</w:t>
      </w:r>
      <w:r>
        <w:rPr>
          <w:rFonts w:eastAsia="仿宋_GB2312"/>
          <w:sz w:val="32"/>
          <w:szCs w:val="32"/>
        </w:rPr>
        <w:t>日</w:t>
      </w:r>
      <w:r>
        <w:rPr>
          <w:rFonts w:eastAsia="仿宋_GB2312"/>
          <w:sz w:val="32"/>
          <w:szCs w:val="32"/>
        </w:rPr>
        <w:t>17:00</w:t>
      </w:r>
      <w:r>
        <w:rPr>
          <w:rFonts w:eastAsia="仿宋_GB2312"/>
          <w:kern w:val="0"/>
          <w:sz w:val="32"/>
          <w:szCs w:val="32"/>
        </w:rPr>
        <w:t>），考生</w:t>
      </w:r>
      <w:proofErr w:type="gramStart"/>
      <w:r>
        <w:rPr>
          <w:rFonts w:eastAsia="仿宋_GB2312"/>
          <w:kern w:val="0"/>
          <w:sz w:val="32"/>
          <w:szCs w:val="32"/>
        </w:rPr>
        <w:t>登录省</w:t>
      </w:r>
      <w:proofErr w:type="gramEnd"/>
      <w:r>
        <w:rPr>
          <w:rFonts w:eastAsia="仿宋_GB2312"/>
          <w:kern w:val="0"/>
          <w:sz w:val="32"/>
          <w:szCs w:val="32"/>
        </w:rPr>
        <w:t>教育考试院</w:t>
      </w:r>
      <w:r>
        <w:rPr>
          <w:rFonts w:eastAsia="仿宋_GB2312"/>
          <w:kern w:val="0"/>
          <w:sz w:val="32"/>
          <w:szCs w:val="32"/>
          <w:shd w:val="clear" w:color="auto" w:fill="FFFFFF"/>
        </w:rPr>
        <w:t>考生服务平台</w:t>
      </w:r>
      <w:r>
        <w:rPr>
          <w:rFonts w:eastAsia="仿宋_GB2312"/>
          <w:kern w:val="0"/>
          <w:sz w:val="32"/>
          <w:szCs w:val="32"/>
        </w:rPr>
        <w:t>（网址为：</w:t>
      </w:r>
      <w:r>
        <w:rPr>
          <w:rFonts w:eastAsia="仿宋_GB2312"/>
          <w:kern w:val="0"/>
          <w:sz w:val="32"/>
          <w:szCs w:val="32"/>
        </w:rPr>
        <w:t>gk.jseea.cn</w:t>
      </w:r>
      <w:r>
        <w:rPr>
          <w:rFonts w:eastAsia="仿宋_GB2312"/>
          <w:kern w:val="0"/>
          <w:sz w:val="32"/>
          <w:szCs w:val="32"/>
        </w:rPr>
        <w:t>），</w:t>
      </w:r>
      <w:r>
        <w:rPr>
          <w:rFonts w:eastAsia="仿宋_GB2312"/>
          <w:sz w:val="32"/>
          <w:szCs w:val="32"/>
        </w:rPr>
        <w:t>向</w:t>
      </w:r>
      <w:r>
        <w:rPr>
          <w:rFonts w:eastAsia="仿宋_GB2312"/>
          <w:sz w:val="32"/>
          <w:szCs w:val="32"/>
        </w:rPr>
        <w:t>1</w:t>
      </w:r>
      <w:r>
        <w:rPr>
          <w:rFonts w:eastAsia="仿宋_GB2312"/>
          <w:sz w:val="32"/>
          <w:szCs w:val="32"/>
        </w:rPr>
        <w:t>所院校提出申请，并按院校招生简章的规定参加校测。考生可填报</w:t>
      </w:r>
      <w:r>
        <w:rPr>
          <w:rFonts w:eastAsia="仿宋_GB2312"/>
          <w:sz w:val="32"/>
          <w:szCs w:val="32"/>
        </w:rPr>
        <w:t>6</w:t>
      </w:r>
      <w:r>
        <w:rPr>
          <w:rFonts w:eastAsia="仿宋_GB2312"/>
          <w:sz w:val="32"/>
          <w:szCs w:val="32"/>
        </w:rPr>
        <w:t>个专业并明确专业调剂意向。</w:t>
      </w:r>
    </w:p>
    <w:p w14:paraId="5EAF7407" w14:textId="77777777" w:rsidR="00A27671" w:rsidRDefault="00000000" w:rsidP="00670DD7">
      <w:pPr>
        <w:shd w:val="clear" w:color="auto" w:fill="FFFFFF"/>
        <w:snapToGrid w:val="0"/>
        <w:spacing w:line="520" w:lineRule="exact"/>
        <w:ind w:firstLine="641"/>
        <w:rPr>
          <w:rFonts w:eastAsia="仿宋_GB2312"/>
          <w:sz w:val="32"/>
          <w:szCs w:val="32"/>
        </w:rPr>
      </w:pPr>
      <w:r>
        <w:rPr>
          <w:rFonts w:eastAsia="仿宋_GB2312"/>
          <w:sz w:val="32"/>
          <w:szCs w:val="32"/>
        </w:rPr>
        <w:t>3</w:t>
      </w:r>
      <w:r>
        <w:rPr>
          <w:rFonts w:eastAsia="仿宋_GB2312"/>
          <w:sz w:val="32"/>
          <w:szCs w:val="32"/>
        </w:rPr>
        <w:t>月</w:t>
      </w:r>
      <w:r>
        <w:rPr>
          <w:rFonts w:eastAsia="仿宋_GB2312"/>
          <w:sz w:val="32"/>
          <w:szCs w:val="32"/>
        </w:rPr>
        <w:t>10</w:t>
      </w:r>
      <w:r>
        <w:rPr>
          <w:rFonts w:eastAsia="仿宋_GB2312"/>
          <w:sz w:val="32"/>
          <w:szCs w:val="32"/>
        </w:rPr>
        <w:t>日前，省教育考试院将考生的合格性考试成绩（合格</w:t>
      </w:r>
      <w:r>
        <w:rPr>
          <w:rFonts w:eastAsia="仿宋_GB2312"/>
          <w:sz w:val="32"/>
          <w:szCs w:val="32"/>
        </w:rPr>
        <w:t>/</w:t>
      </w:r>
      <w:r>
        <w:rPr>
          <w:rFonts w:eastAsia="仿宋_GB2312"/>
          <w:sz w:val="32"/>
          <w:szCs w:val="32"/>
        </w:rPr>
        <w:t>不合格）和综合素质评价等信息提供给其所申请院校。</w:t>
      </w:r>
      <w:r>
        <w:rPr>
          <w:rFonts w:eastAsia="仿宋_GB2312"/>
          <w:kern w:val="0"/>
          <w:sz w:val="32"/>
          <w:szCs w:val="32"/>
        </w:rPr>
        <w:t>4</w:t>
      </w:r>
      <w:r>
        <w:rPr>
          <w:rFonts w:eastAsia="仿宋_GB2312"/>
          <w:kern w:val="0"/>
          <w:sz w:val="32"/>
          <w:szCs w:val="32"/>
        </w:rPr>
        <w:t>月</w:t>
      </w:r>
      <w:r>
        <w:rPr>
          <w:rFonts w:eastAsia="仿宋_GB2312"/>
          <w:kern w:val="0"/>
          <w:sz w:val="32"/>
          <w:szCs w:val="32"/>
        </w:rPr>
        <w:t>1</w:t>
      </w:r>
      <w:r>
        <w:rPr>
          <w:rFonts w:eastAsia="仿宋_GB2312"/>
          <w:kern w:val="0"/>
          <w:sz w:val="32"/>
          <w:szCs w:val="32"/>
        </w:rPr>
        <w:t>日前，院校完成对考生的校测，并按照向社会公布的录取办法，择优录取考生。</w:t>
      </w:r>
      <w:r>
        <w:rPr>
          <w:rFonts w:eastAsia="仿宋_GB2312"/>
          <w:kern w:val="0"/>
          <w:sz w:val="32"/>
          <w:szCs w:val="32"/>
        </w:rPr>
        <w:t>4</w:t>
      </w:r>
      <w:r>
        <w:rPr>
          <w:rFonts w:eastAsia="仿宋_GB2312"/>
          <w:kern w:val="0"/>
          <w:sz w:val="32"/>
          <w:szCs w:val="32"/>
        </w:rPr>
        <w:t>月</w:t>
      </w:r>
      <w:r>
        <w:rPr>
          <w:rFonts w:eastAsia="仿宋_GB2312"/>
          <w:kern w:val="0"/>
          <w:sz w:val="32"/>
          <w:szCs w:val="32"/>
        </w:rPr>
        <w:t>3</w:t>
      </w:r>
      <w:r>
        <w:rPr>
          <w:rFonts w:eastAsia="仿宋_GB2312"/>
          <w:kern w:val="0"/>
          <w:sz w:val="32"/>
          <w:szCs w:val="32"/>
        </w:rPr>
        <w:t>日前，将拟录取数据上报省教育考试院备案。</w:t>
      </w:r>
    </w:p>
    <w:p w14:paraId="0C0323B6" w14:textId="77777777" w:rsidR="00A27671" w:rsidRDefault="00000000" w:rsidP="00670DD7">
      <w:pPr>
        <w:shd w:val="clear" w:color="auto" w:fill="FFFFFF"/>
        <w:snapToGrid w:val="0"/>
        <w:spacing w:line="520" w:lineRule="exact"/>
        <w:ind w:firstLine="641"/>
        <w:rPr>
          <w:rFonts w:eastAsia="仿宋_GB2312"/>
          <w:sz w:val="32"/>
          <w:szCs w:val="32"/>
        </w:rPr>
      </w:pPr>
      <w:r>
        <w:rPr>
          <w:rFonts w:eastAsia="仿宋_GB2312"/>
          <w:sz w:val="32"/>
          <w:szCs w:val="32"/>
        </w:rPr>
        <w:t>第二轮：</w:t>
      </w:r>
      <w:r>
        <w:rPr>
          <w:rFonts w:eastAsia="仿宋_GB2312"/>
          <w:sz w:val="32"/>
          <w:szCs w:val="32"/>
        </w:rPr>
        <w:t>2025</w:t>
      </w:r>
      <w:r>
        <w:rPr>
          <w:rFonts w:eastAsia="仿宋_GB2312"/>
          <w:sz w:val="32"/>
          <w:szCs w:val="32"/>
        </w:rPr>
        <w:t>年</w:t>
      </w:r>
      <w:r>
        <w:rPr>
          <w:rFonts w:eastAsia="仿宋_GB2312"/>
          <w:sz w:val="32"/>
          <w:szCs w:val="32"/>
        </w:rPr>
        <w:t>4</w:t>
      </w:r>
      <w:r>
        <w:rPr>
          <w:rFonts w:eastAsia="仿宋_GB2312"/>
          <w:sz w:val="32"/>
          <w:szCs w:val="32"/>
        </w:rPr>
        <w:t>月</w:t>
      </w:r>
      <w:r>
        <w:rPr>
          <w:rFonts w:eastAsia="仿宋_GB2312"/>
          <w:sz w:val="32"/>
          <w:szCs w:val="32"/>
        </w:rPr>
        <w:t>8</w:t>
      </w:r>
      <w:r>
        <w:rPr>
          <w:rFonts w:eastAsia="仿宋_GB2312"/>
          <w:sz w:val="32"/>
          <w:szCs w:val="32"/>
        </w:rPr>
        <w:t>日前，省教育考试</w:t>
      </w:r>
      <w:proofErr w:type="gramStart"/>
      <w:r>
        <w:rPr>
          <w:rFonts w:eastAsia="仿宋_GB2312"/>
          <w:sz w:val="32"/>
          <w:szCs w:val="32"/>
        </w:rPr>
        <w:t>院</w:t>
      </w:r>
      <w:r>
        <w:rPr>
          <w:rFonts w:eastAsia="仿宋_GB2312"/>
          <w:color w:val="000000"/>
          <w:sz w:val="32"/>
          <w:szCs w:val="32"/>
        </w:rPr>
        <w:t>公布</w:t>
      </w:r>
      <w:proofErr w:type="gramEnd"/>
      <w:r>
        <w:rPr>
          <w:rFonts w:eastAsia="仿宋_GB2312"/>
          <w:color w:val="000000"/>
          <w:sz w:val="32"/>
          <w:szCs w:val="32"/>
        </w:rPr>
        <w:t>未完成招生计划的院校和专业</w:t>
      </w:r>
      <w:r>
        <w:rPr>
          <w:rFonts w:eastAsia="仿宋_GB2312"/>
          <w:sz w:val="32"/>
          <w:szCs w:val="32"/>
        </w:rPr>
        <w:t>。</w:t>
      </w:r>
      <w:r>
        <w:rPr>
          <w:rFonts w:eastAsia="仿宋_GB2312"/>
          <w:color w:val="000000"/>
          <w:sz w:val="32"/>
          <w:szCs w:val="32"/>
        </w:rPr>
        <w:t>4</w:t>
      </w:r>
      <w:r>
        <w:rPr>
          <w:rFonts w:eastAsia="仿宋_GB2312"/>
          <w:color w:val="000000"/>
          <w:sz w:val="32"/>
          <w:szCs w:val="32"/>
        </w:rPr>
        <w:t>月</w:t>
      </w:r>
      <w:r>
        <w:rPr>
          <w:rFonts w:eastAsia="仿宋_GB2312"/>
          <w:color w:val="000000"/>
          <w:sz w:val="32"/>
          <w:szCs w:val="32"/>
        </w:rPr>
        <w:t>9</w:t>
      </w:r>
      <w:r>
        <w:rPr>
          <w:rFonts w:eastAsia="仿宋_GB2312"/>
          <w:color w:val="000000"/>
          <w:sz w:val="32"/>
          <w:szCs w:val="32"/>
        </w:rPr>
        <w:t>日</w:t>
      </w:r>
      <w:r>
        <w:rPr>
          <w:rFonts w:eastAsia="仿宋_GB2312"/>
          <w:color w:val="000000"/>
          <w:sz w:val="32"/>
          <w:szCs w:val="32"/>
        </w:rPr>
        <w:t>9:00</w:t>
      </w:r>
      <w:r>
        <w:rPr>
          <w:rFonts w:eastAsia="仿宋_GB2312"/>
          <w:color w:val="000000"/>
          <w:sz w:val="32"/>
          <w:szCs w:val="32"/>
        </w:rPr>
        <w:t>至</w:t>
      </w:r>
      <w:r>
        <w:rPr>
          <w:rFonts w:eastAsia="仿宋_GB2312"/>
          <w:color w:val="000000"/>
          <w:sz w:val="32"/>
          <w:szCs w:val="32"/>
        </w:rPr>
        <w:t>15:00</w:t>
      </w:r>
      <w:r>
        <w:rPr>
          <w:rFonts w:eastAsia="仿宋_GB2312"/>
          <w:color w:val="000000"/>
          <w:sz w:val="32"/>
          <w:szCs w:val="32"/>
        </w:rPr>
        <w:t>，未被录取且符合</w:t>
      </w:r>
      <w:r>
        <w:rPr>
          <w:rFonts w:eastAsia="仿宋_GB2312"/>
          <w:color w:val="000000"/>
          <w:sz w:val="32"/>
          <w:szCs w:val="32"/>
        </w:rPr>
        <w:lastRenderedPageBreak/>
        <w:t>条件的考生可在高职院校提前招生</w:t>
      </w:r>
      <w:r>
        <w:rPr>
          <w:rFonts w:eastAsia="仿宋_GB2312"/>
          <w:kern w:val="0"/>
          <w:sz w:val="32"/>
          <w:szCs w:val="32"/>
        </w:rPr>
        <w:t>申请平台向</w:t>
      </w:r>
      <w:r>
        <w:rPr>
          <w:rFonts w:eastAsia="仿宋_GB2312"/>
          <w:color w:val="000000"/>
          <w:kern w:val="0"/>
          <w:sz w:val="32"/>
          <w:szCs w:val="32"/>
        </w:rPr>
        <w:t>1</w:t>
      </w:r>
      <w:r>
        <w:rPr>
          <w:rFonts w:eastAsia="仿宋_GB2312"/>
          <w:color w:val="000000"/>
          <w:kern w:val="0"/>
          <w:sz w:val="32"/>
          <w:szCs w:val="32"/>
        </w:rPr>
        <w:t>所院校提出申请</w:t>
      </w:r>
      <w:r>
        <w:rPr>
          <w:rFonts w:eastAsia="仿宋_GB2312"/>
          <w:sz w:val="32"/>
          <w:szCs w:val="32"/>
        </w:rPr>
        <w:t>，并按院校招生简章的规定参加校测。考生可填报</w:t>
      </w:r>
      <w:r>
        <w:rPr>
          <w:rFonts w:eastAsia="仿宋_GB2312"/>
          <w:sz w:val="32"/>
          <w:szCs w:val="32"/>
        </w:rPr>
        <w:t>6</w:t>
      </w:r>
      <w:r>
        <w:rPr>
          <w:rFonts w:eastAsia="仿宋_GB2312"/>
          <w:sz w:val="32"/>
          <w:szCs w:val="32"/>
        </w:rPr>
        <w:t>个专业并明确专业调剂意向。</w:t>
      </w:r>
    </w:p>
    <w:p w14:paraId="6F7DB78F" w14:textId="77777777" w:rsidR="00A27671" w:rsidRDefault="00000000" w:rsidP="00670DD7">
      <w:pPr>
        <w:shd w:val="clear" w:color="auto" w:fill="FFFFFF"/>
        <w:snapToGrid w:val="0"/>
        <w:spacing w:line="520" w:lineRule="exact"/>
        <w:ind w:firstLine="641"/>
        <w:rPr>
          <w:rFonts w:eastAsia="仿宋_GB2312"/>
          <w:sz w:val="32"/>
          <w:szCs w:val="32"/>
        </w:rPr>
      </w:pPr>
      <w:r>
        <w:rPr>
          <w:rFonts w:eastAsia="仿宋_GB2312"/>
          <w:sz w:val="32"/>
          <w:szCs w:val="32"/>
        </w:rPr>
        <w:t>（二）已完成公布计划的院校或者院校已完成公布计划的专业不再进行第二轮招生录取。进行第二轮招生录取的院校须于</w:t>
      </w:r>
      <w:r>
        <w:rPr>
          <w:rFonts w:eastAsia="仿宋_GB2312"/>
          <w:sz w:val="32"/>
          <w:szCs w:val="32"/>
        </w:rPr>
        <w:t>2025</w:t>
      </w:r>
      <w:r>
        <w:rPr>
          <w:rFonts w:eastAsia="仿宋_GB2312"/>
          <w:sz w:val="32"/>
          <w:szCs w:val="32"/>
        </w:rPr>
        <w:t>年</w:t>
      </w:r>
      <w:r>
        <w:rPr>
          <w:rFonts w:eastAsia="仿宋_GB2312"/>
          <w:sz w:val="32"/>
          <w:szCs w:val="32"/>
        </w:rPr>
        <w:t>4</w:t>
      </w:r>
      <w:r>
        <w:rPr>
          <w:rFonts w:eastAsia="仿宋_GB2312"/>
          <w:sz w:val="32"/>
          <w:szCs w:val="32"/>
        </w:rPr>
        <w:t>月</w:t>
      </w:r>
      <w:r>
        <w:rPr>
          <w:rFonts w:eastAsia="仿宋_GB2312"/>
          <w:sz w:val="32"/>
          <w:szCs w:val="32"/>
        </w:rPr>
        <w:t>22</w:t>
      </w:r>
      <w:r>
        <w:rPr>
          <w:rFonts w:eastAsia="仿宋_GB2312"/>
          <w:sz w:val="32"/>
          <w:szCs w:val="32"/>
        </w:rPr>
        <w:t>日前完成对考生的</w:t>
      </w:r>
      <w:r>
        <w:rPr>
          <w:rFonts w:eastAsia="仿宋_GB2312"/>
          <w:kern w:val="0"/>
          <w:sz w:val="32"/>
          <w:szCs w:val="32"/>
        </w:rPr>
        <w:t>校测</w:t>
      </w:r>
      <w:r>
        <w:rPr>
          <w:rFonts w:eastAsia="仿宋_GB2312"/>
          <w:sz w:val="32"/>
          <w:szCs w:val="32"/>
        </w:rPr>
        <w:t>以及拟录取数据的上报备案工作。</w:t>
      </w:r>
    </w:p>
    <w:p w14:paraId="44F7DCDD" w14:textId="77777777" w:rsidR="00A27671" w:rsidRDefault="00000000" w:rsidP="00670DD7">
      <w:pPr>
        <w:shd w:val="clear" w:color="auto" w:fill="FFFFFF"/>
        <w:snapToGrid w:val="0"/>
        <w:spacing w:line="520" w:lineRule="exact"/>
        <w:ind w:firstLine="641"/>
        <w:rPr>
          <w:rFonts w:eastAsia="仿宋_GB2312"/>
          <w:color w:val="000000"/>
          <w:kern w:val="0"/>
          <w:sz w:val="32"/>
          <w:szCs w:val="32"/>
        </w:rPr>
      </w:pPr>
      <w:r>
        <w:rPr>
          <w:rFonts w:eastAsia="仿宋_GB2312"/>
          <w:color w:val="000000"/>
          <w:kern w:val="0"/>
          <w:sz w:val="32"/>
          <w:szCs w:val="32"/>
        </w:rPr>
        <w:t>（三）已被高职院校提前招生录取的考生，不再参加</w:t>
      </w:r>
      <w:r>
        <w:rPr>
          <w:rFonts w:eastAsia="仿宋_GB2312"/>
          <w:color w:val="000000"/>
          <w:kern w:val="0"/>
          <w:sz w:val="32"/>
          <w:szCs w:val="32"/>
        </w:rPr>
        <w:t>6</w:t>
      </w:r>
      <w:r>
        <w:rPr>
          <w:rFonts w:eastAsia="仿宋_GB2312"/>
          <w:color w:val="000000"/>
          <w:kern w:val="0"/>
          <w:sz w:val="32"/>
          <w:szCs w:val="32"/>
        </w:rPr>
        <w:t>月份的普通高考和任何其他形式的录取。确需参加高考的，须向高考报名地</w:t>
      </w:r>
      <w:r>
        <w:rPr>
          <w:rFonts w:eastAsia="仿宋_GB2312"/>
          <w:color w:val="000000"/>
          <w:sz w:val="32"/>
          <w:szCs w:val="32"/>
        </w:rPr>
        <w:t>县（市、区）招生考试机构</w:t>
      </w:r>
      <w:r>
        <w:rPr>
          <w:rFonts w:eastAsia="仿宋_GB2312"/>
          <w:color w:val="000000"/>
          <w:kern w:val="0"/>
          <w:sz w:val="32"/>
          <w:szCs w:val="32"/>
        </w:rPr>
        <w:t>提出书面申请，经批准后方可参加，但不得再参加录取。</w:t>
      </w:r>
    </w:p>
    <w:p w14:paraId="73E0E41F" w14:textId="77777777" w:rsidR="00A27671" w:rsidRDefault="00000000" w:rsidP="00670DD7">
      <w:pPr>
        <w:snapToGrid w:val="0"/>
        <w:spacing w:line="520" w:lineRule="exact"/>
        <w:ind w:firstLineChars="200" w:firstLine="640"/>
        <w:rPr>
          <w:rFonts w:eastAsia="黑体"/>
          <w:color w:val="000000"/>
          <w:sz w:val="32"/>
          <w:szCs w:val="32"/>
        </w:rPr>
      </w:pPr>
      <w:r>
        <w:rPr>
          <w:rFonts w:eastAsia="黑体"/>
          <w:color w:val="000000"/>
          <w:sz w:val="32"/>
          <w:szCs w:val="32"/>
        </w:rPr>
        <w:t>四、退役士兵单独录取</w:t>
      </w:r>
    </w:p>
    <w:p w14:paraId="159C714D" w14:textId="77777777" w:rsidR="00A27671" w:rsidRDefault="00000000" w:rsidP="00670DD7">
      <w:pPr>
        <w:snapToGrid w:val="0"/>
        <w:spacing w:line="520" w:lineRule="exact"/>
        <w:ind w:firstLineChars="200" w:firstLine="640"/>
        <w:rPr>
          <w:rFonts w:eastAsia="仿宋_GB2312"/>
          <w:color w:val="000000"/>
          <w:sz w:val="32"/>
          <w:szCs w:val="32"/>
        </w:rPr>
      </w:pPr>
      <w:r>
        <w:rPr>
          <w:rFonts w:eastAsia="仿宋_GB2312"/>
          <w:color w:val="000000"/>
          <w:sz w:val="32"/>
          <w:szCs w:val="32"/>
        </w:rPr>
        <w:t>根据《省政府省军区印发关于进一步加强退役士兵安置工作实施意见的通知》（苏政发〔</w:t>
      </w:r>
      <w:r>
        <w:rPr>
          <w:rFonts w:eastAsia="仿宋_GB2312"/>
          <w:color w:val="000000"/>
          <w:sz w:val="32"/>
          <w:szCs w:val="32"/>
        </w:rPr>
        <w:t>2013</w:t>
      </w:r>
      <w:r>
        <w:rPr>
          <w:rFonts w:eastAsia="仿宋_GB2312"/>
          <w:color w:val="000000"/>
          <w:sz w:val="32"/>
          <w:szCs w:val="32"/>
        </w:rPr>
        <w:t>〕</w:t>
      </w:r>
      <w:r>
        <w:rPr>
          <w:rFonts w:eastAsia="仿宋_GB2312"/>
          <w:color w:val="000000"/>
          <w:sz w:val="32"/>
          <w:szCs w:val="32"/>
        </w:rPr>
        <w:t>161</w:t>
      </w:r>
      <w:r>
        <w:rPr>
          <w:rFonts w:eastAsia="仿宋_GB2312"/>
          <w:color w:val="000000"/>
          <w:sz w:val="32"/>
          <w:szCs w:val="32"/>
        </w:rPr>
        <w:t>号）精神，省内部分高职院校（见附件</w:t>
      </w:r>
      <w:r>
        <w:rPr>
          <w:rFonts w:eastAsia="仿宋_GB2312"/>
          <w:color w:val="000000"/>
          <w:sz w:val="32"/>
          <w:szCs w:val="32"/>
        </w:rPr>
        <w:t>1</w:t>
      </w:r>
      <w:r>
        <w:rPr>
          <w:rFonts w:eastAsia="仿宋_GB2312"/>
          <w:color w:val="000000"/>
          <w:sz w:val="32"/>
          <w:szCs w:val="32"/>
        </w:rPr>
        <w:t>）可采取单列计划、单独考核、单独录取的办法，开展单独招收退役士兵试点工作。</w:t>
      </w:r>
    </w:p>
    <w:p w14:paraId="2DB34A26" w14:textId="77777777" w:rsidR="00A27671" w:rsidRDefault="00000000" w:rsidP="00670DD7">
      <w:pPr>
        <w:snapToGrid w:val="0"/>
        <w:spacing w:line="520" w:lineRule="exact"/>
        <w:ind w:firstLineChars="200" w:firstLine="640"/>
        <w:rPr>
          <w:rFonts w:eastAsia="仿宋_GB2312"/>
          <w:color w:val="000000"/>
          <w:sz w:val="32"/>
          <w:szCs w:val="32"/>
        </w:rPr>
      </w:pPr>
      <w:r>
        <w:rPr>
          <w:rFonts w:eastAsia="仿宋_GB2312"/>
          <w:color w:val="000000"/>
          <w:sz w:val="32"/>
          <w:szCs w:val="32"/>
        </w:rPr>
        <w:t>已参加</w:t>
      </w:r>
      <w:r>
        <w:rPr>
          <w:rFonts w:eastAsia="仿宋_GB2312"/>
          <w:color w:val="000000"/>
          <w:sz w:val="32"/>
          <w:szCs w:val="32"/>
        </w:rPr>
        <w:t>2025</w:t>
      </w:r>
      <w:r>
        <w:rPr>
          <w:rFonts w:eastAsia="仿宋_GB2312"/>
          <w:color w:val="000000"/>
          <w:sz w:val="32"/>
          <w:szCs w:val="32"/>
        </w:rPr>
        <w:t>年高考报名的退役士兵考生可填写《江苏省</w:t>
      </w:r>
      <w:r>
        <w:rPr>
          <w:rFonts w:eastAsia="仿宋_GB2312"/>
          <w:color w:val="000000"/>
          <w:sz w:val="32"/>
          <w:szCs w:val="32"/>
        </w:rPr>
        <w:t>2025</w:t>
      </w:r>
      <w:r>
        <w:rPr>
          <w:rFonts w:eastAsia="仿宋_GB2312"/>
          <w:color w:val="000000"/>
          <w:sz w:val="32"/>
          <w:szCs w:val="32"/>
        </w:rPr>
        <w:t>年高职院校提前招生退役士兵考生资格审核表》（见附件</w:t>
      </w:r>
      <w:r>
        <w:rPr>
          <w:rFonts w:eastAsia="仿宋_GB2312"/>
          <w:color w:val="000000"/>
          <w:sz w:val="32"/>
          <w:szCs w:val="32"/>
        </w:rPr>
        <w:t>2</w:t>
      </w:r>
      <w:r>
        <w:rPr>
          <w:rFonts w:eastAsia="仿宋_GB2312"/>
          <w:color w:val="000000"/>
          <w:sz w:val="32"/>
          <w:szCs w:val="32"/>
        </w:rPr>
        <w:t>），于</w:t>
      </w:r>
      <w:r>
        <w:rPr>
          <w:rFonts w:eastAsia="仿宋_GB2312"/>
          <w:color w:val="000000"/>
          <w:sz w:val="32"/>
          <w:szCs w:val="32"/>
        </w:rPr>
        <w:t>2025</w:t>
      </w:r>
      <w:r>
        <w:rPr>
          <w:rFonts w:eastAsia="仿宋_GB2312"/>
          <w:color w:val="000000"/>
          <w:sz w:val="32"/>
          <w:szCs w:val="32"/>
        </w:rPr>
        <w:t>年</w:t>
      </w:r>
      <w:r>
        <w:rPr>
          <w:rFonts w:eastAsia="仿宋_GB2312"/>
          <w:color w:val="000000"/>
          <w:sz w:val="32"/>
          <w:szCs w:val="32"/>
        </w:rPr>
        <w:t>3</w:t>
      </w:r>
      <w:r>
        <w:rPr>
          <w:rFonts w:eastAsia="仿宋_GB2312"/>
          <w:color w:val="000000"/>
          <w:sz w:val="32"/>
          <w:szCs w:val="32"/>
        </w:rPr>
        <w:t>月</w:t>
      </w:r>
      <w:r>
        <w:rPr>
          <w:rFonts w:eastAsia="仿宋_GB2312"/>
          <w:color w:val="000000"/>
          <w:sz w:val="32"/>
          <w:szCs w:val="32"/>
        </w:rPr>
        <w:t>1</w:t>
      </w:r>
      <w:r>
        <w:rPr>
          <w:rFonts w:eastAsia="仿宋_GB2312"/>
          <w:color w:val="000000"/>
          <w:sz w:val="32"/>
          <w:szCs w:val="32"/>
        </w:rPr>
        <w:t>日前经县（市、区）退役军人事务部门审核并交报考院校，由省教育考试院汇总后会同省退役军人事务部门审核。退役士兵考生须按上述规定的时间和流程向院校提出报考申请，其学业水平合格性考试要求不作统一规定，录取要求由相关院校自主确定。</w:t>
      </w:r>
    </w:p>
    <w:p w14:paraId="52306FF7" w14:textId="77777777" w:rsidR="00A27671" w:rsidRDefault="00000000" w:rsidP="00670DD7">
      <w:pPr>
        <w:shd w:val="clear" w:color="auto" w:fill="FFFFFF"/>
        <w:snapToGrid w:val="0"/>
        <w:spacing w:line="520" w:lineRule="exact"/>
        <w:ind w:firstLine="640"/>
        <w:rPr>
          <w:rFonts w:eastAsia="黑体"/>
          <w:kern w:val="0"/>
          <w:sz w:val="32"/>
          <w:szCs w:val="32"/>
        </w:rPr>
      </w:pPr>
      <w:r>
        <w:rPr>
          <w:rFonts w:eastAsia="黑体"/>
          <w:color w:val="000000"/>
          <w:sz w:val="32"/>
          <w:szCs w:val="32"/>
        </w:rPr>
        <w:lastRenderedPageBreak/>
        <w:t>五</w:t>
      </w:r>
      <w:r>
        <w:rPr>
          <w:rFonts w:eastAsia="黑体"/>
          <w:kern w:val="0"/>
          <w:sz w:val="32"/>
          <w:szCs w:val="32"/>
        </w:rPr>
        <w:t>、工作要求</w:t>
      </w:r>
    </w:p>
    <w:p w14:paraId="2744409B" w14:textId="77777777" w:rsidR="00A27671" w:rsidRDefault="00000000" w:rsidP="00670DD7">
      <w:pPr>
        <w:numPr>
          <w:ilvl w:val="0"/>
          <w:numId w:val="1"/>
        </w:numPr>
        <w:snapToGrid w:val="0"/>
        <w:spacing w:line="520" w:lineRule="exact"/>
        <w:ind w:firstLineChars="200" w:firstLine="640"/>
        <w:rPr>
          <w:rFonts w:eastAsia="仿宋_GB2312"/>
          <w:sz w:val="32"/>
          <w:szCs w:val="32"/>
        </w:rPr>
      </w:pPr>
      <w:r>
        <w:rPr>
          <w:rFonts w:eastAsia="楷体_GB2312"/>
          <w:color w:val="000000"/>
          <w:sz w:val="32"/>
          <w:szCs w:val="32"/>
        </w:rPr>
        <w:t>健全组织机构。</w:t>
      </w:r>
      <w:r>
        <w:rPr>
          <w:rFonts w:eastAsia="仿宋_GB2312"/>
          <w:sz w:val="32"/>
          <w:szCs w:val="32"/>
        </w:rPr>
        <w:t>高职院校提前招生是高校考试招生工作的重要组成部分。高职院校是提前招生</w:t>
      </w:r>
      <w:r>
        <w:rPr>
          <w:rFonts w:eastAsia="仿宋_GB2312"/>
          <w:kern w:val="0"/>
          <w:sz w:val="32"/>
          <w:szCs w:val="32"/>
        </w:rPr>
        <w:t>工作的责任主体，</w:t>
      </w:r>
      <w:r>
        <w:rPr>
          <w:rFonts w:eastAsia="仿宋_GB2312"/>
          <w:sz w:val="32"/>
        </w:rPr>
        <w:t>主要负责同志是第一责任人，分管负责同志是直接责任人，实行</w:t>
      </w:r>
      <w:r>
        <w:rPr>
          <w:rFonts w:eastAsia="仿宋_GB2312"/>
          <w:sz w:val="32"/>
        </w:rPr>
        <w:t>“</w:t>
      </w:r>
      <w:r>
        <w:rPr>
          <w:rFonts w:eastAsia="仿宋_GB2312"/>
          <w:sz w:val="32"/>
        </w:rPr>
        <w:t>党政同责、一岗双责、失职追责</w:t>
      </w:r>
      <w:r>
        <w:rPr>
          <w:rFonts w:eastAsia="仿宋_GB2312"/>
          <w:sz w:val="32"/>
        </w:rPr>
        <w:t>”</w:t>
      </w:r>
      <w:r>
        <w:rPr>
          <w:rFonts w:eastAsia="仿宋_GB2312"/>
          <w:sz w:val="32"/>
        </w:rPr>
        <w:t>。学校党委要进一步加强对提前招生工作的领导，健全校内党政部门全面从严治党的责任制度，落实相关工作机制。提前招生工作办法须经学校党委常委会研究审定。要加强学校招生委员会建设，严格议事规则和程序，坚持</w:t>
      </w:r>
      <w:r>
        <w:rPr>
          <w:rFonts w:eastAsia="仿宋_GB2312"/>
          <w:sz w:val="32"/>
        </w:rPr>
        <w:t>“</w:t>
      </w:r>
      <w:r>
        <w:rPr>
          <w:rFonts w:eastAsia="仿宋_GB2312"/>
          <w:sz w:val="32"/>
        </w:rPr>
        <w:t>集体议事、集体决策</w:t>
      </w:r>
      <w:r>
        <w:rPr>
          <w:rFonts w:eastAsia="仿宋_GB2312"/>
          <w:sz w:val="32"/>
        </w:rPr>
        <w:t>”</w:t>
      </w:r>
      <w:r>
        <w:rPr>
          <w:rFonts w:eastAsia="仿宋_GB2312"/>
          <w:sz w:val="32"/>
        </w:rPr>
        <w:t>。学校招生委员会要完善工作举措，</w:t>
      </w:r>
      <w:r>
        <w:rPr>
          <w:rFonts w:eastAsia="仿宋_GB2312"/>
          <w:sz w:val="32"/>
          <w:szCs w:val="32"/>
        </w:rPr>
        <w:t>指导相关部门履行工作责任，坚决杜绝简单下放、层层转交。</w:t>
      </w:r>
    </w:p>
    <w:p w14:paraId="006F470A" w14:textId="77777777" w:rsidR="00A27671" w:rsidRDefault="00000000" w:rsidP="00670DD7">
      <w:pPr>
        <w:snapToGrid w:val="0"/>
        <w:spacing w:line="520" w:lineRule="exact"/>
        <w:ind w:firstLineChars="200" w:firstLine="640"/>
        <w:rPr>
          <w:rFonts w:eastAsia="仿宋_GB2312"/>
          <w:sz w:val="32"/>
          <w:szCs w:val="32"/>
        </w:rPr>
      </w:pPr>
      <w:r>
        <w:rPr>
          <w:rFonts w:eastAsia="楷体_GB2312"/>
          <w:color w:val="000000"/>
          <w:sz w:val="32"/>
          <w:szCs w:val="32"/>
        </w:rPr>
        <w:t>（二）加强制度建设。</w:t>
      </w:r>
      <w:r>
        <w:rPr>
          <w:rFonts w:eastAsia="仿宋_GB2312"/>
          <w:kern w:val="0"/>
          <w:sz w:val="32"/>
          <w:szCs w:val="32"/>
        </w:rPr>
        <w:t>要强化</w:t>
      </w:r>
      <w:r>
        <w:rPr>
          <w:rFonts w:eastAsia="仿宋_GB2312"/>
          <w:sz w:val="32"/>
          <w:szCs w:val="32"/>
          <w:shd w:val="clear" w:color="auto" w:fill="FFFFFF"/>
        </w:rPr>
        <w:t>考试组织管理，</w:t>
      </w:r>
      <w:r>
        <w:rPr>
          <w:rFonts w:eastAsia="仿宋_GB2312"/>
          <w:sz w:val="32"/>
          <w:szCs w:val="32"/>
        </w:rPr>
        <w:t>加强安全保密设施建设，完善安全保密规章制度，</w:t>
      </w:r>
      <w:r>
        <w:rPr>
          <w:rFonts w:eastAsia="仿宋_GB2312"/>
          <w:kern w:val="0"/>
          <w:sz w:val="32"/>
          <w:szCs w:val="32"/>
        </w:rPr>
        <w:t>细化命题、制卷、保管、分发、施考、回收、评卷</w:t>
      </w:r>
      <w:r>
        <w:rPr>
          <w:rFonts w:eastAsia="仿宋_GB2312"/>
          <w:sz w:val="32"/>
          <w:szCs w:val="32"/>
        </w:rPr>
        <w:t>等关键环节和关键人员的管理</w:t>
      </w:r>
      <w:r>
        <w:rPr>
          <w:rFonts w:eastAsia="仿宋_GB2312"/>
          <w:kern w:val="0"/>
          <w:sz w:val="32"/>
          <w:szCs w:val="32"/>
        </w:rPr>
        <w:t>，</w:t>
      </w:r>
      <w:r>
        <w:rPr>
          <w:rFonts w:eastAsia="仿宋_GB2312"/>
          <w:sz w:val="32"/>
          <w:szCs w:val="32"/>
          <w:shd w:val="clear" w:color="auto" w:fill="FFFFFF"/>
        </w:rPr>
        <w:t>确保试题试卷绝对安全</w:t>
      </w:r>
      <w:r>
        <w:rPr>
          <w:rFonts w:eastAsia="仿宋_GB2312"/>
          <w:kern w:val="0"/>
          <w:sz w:val="32"/>
          <w:szCs w:val="32"/>
        </w:rPr>
        <w:t>。要认真落实考试工作人员的选聘、培训和考核，加强评委遴选，增加异地或外校评委，所有考试工作人员、评委等要严格执行回避制度。采取面试等形式的院校要规范面试程序，面试</w:t>
      </w:r>
      <w:r>
        <w:rPr>
          <w:rFonts w:eastAsia="仿宋_GB2312"/>
          <w:spacing w:val="-4"/>
          <w:sz w:val="32"/>
          <w:szCs w:val="32"/>
        </w:rPr>
        <w:t>过程应</w:t>
      </w:r>
      <w:r>
        <w:rPr>
          <w:rFonts w:eastAsia="仿宋_GB2312"/>
          <w:kern w:val="0"/>
          <w:sz w:val="32"/>
          <w:szCs w:val="32"/>
        </w:rPr>
        <w:t>实行</w:t>
      </w:r>
      <w:r>
        <w:rPr>
          <w:rFonts w:eastAsia="仿宋_GB2312"/>
          <w:kern w:val="0"/>
          <w:sz w:val="32"/>
          <w:szCs w:val="32"/>
        </w:rPr>
        <w:t>“</w:t>
      </w:r>
      <w:r>
        <w:rPr>
          <w:rFonts w:eastAsia="仿宋_GB2312"/>
          <w:kern w:val="0"/>
          <w:sz w:val="32"/>
          <w:szCs w:val="32"/>
        </w:rPr>
        <w:t>多重随机</w:t>
      </w:r>
      <w:r>
        <w:rPr>
          <w:rFonts w:eastAsia="仿宋_GB2312"/>
          <w:kern w:val="0"/>
          <w:sz w:val="32"/>
          <w:szCs w:val="32"/>
        </w:rPr>
        <w:t>”</w:t>
      </w:r>
      <w:r>
        <w:rPr>
          <w:rFonts w:eastAsia="仿宋_GB2312"/>
          <w:kern w:val="0"/>
          <w:sz w:val="32"/>
          <w:szCs w:val="32"/>
        </w:rPr>
        <w:t>管理，即随机抽取评委、随机编排考场、随机编排考生测试顺序、随机抽取试题等</w:t>
      </w:r>
      <w:r>
        <w:rPr>
          <w:rFonts w:eastAsia="仿宋_GB2312"/>
          <w:spacing w:val="-4"/>
          <w:sz w:val="32"/>
          <w:szCs w:val="32"/>
        </w:rPr>
        <w:t>，</w:t>
      </w:r>
      <w:r>
        <w:rPr>
          <w:rFonts w:eastAsia="仿宋_GB2312"/>
          <w:kern w:val="0"/>
          <w:sz w:val="32"/>
          <w:szCs w:val="32"/>
        </w:rPr>
        <w:t>每组评委人数原则上不少于</w:t>
      </w:r>
      <w:r>
        <w:rPr>
          <w:rFonts w:eastAsia="仿宋_GB2312"/>
          <w:kern w:val="0"/>
          <w:sz w:val="32"/>
          <w:szCs w:val="32"/>
        </w:rPr>
        <w:t>5</w:t>
      </w:r>
      <w:r>
        <w:rPr>
          <w:rFonts w:eastAsia="仿宋_GB2312"/>
          <w:kern w:val="0"/>
          <w:sz w:val="32"/>
          <w:szCs w:val="32"/>
        </w:rPr>
        <w:t>人。考试或考核过程要进行全程录音录像。</w:t>
      </w:r>
      <w:r>
        <w:rPr>
          <w:rFonts w:eastAsia="仿宋_GB2312"/>
          <w:sz w:val="32"/>
          <w:szCs w:val="32"/>
          <w:shd w:val="clear" w:color="auto" w:fill="FFFFFF"/>
        </w:rPr>
        <w:t>严把考试评分关，严格考试评分标准，</w:t>
      </w:r>
      <w:r>
        <w:rPr>
          <w:rFonts w:eastAsia="仿宋_GB2312"/>
          <w:sz w:val="32"/>
          <w:szCs w:val="32"/>
        </w:rPr>
        <w:t>规范成绩合成、成绩录入、成绩发布等程序，确保评卷过程安全、结果准确。</w:t>
      </w:r>
    </w:p>
    <w:p w14:paraId="4804FE1C" w14:textId="77777777" w:rsidR="00A27671" w:rsidRDefault="00000000" w:rsidP="00670DD7">
      <w:pPr>
        <w:snapToGrid w:val="0"/>
        <w:spacing w:line="520" w:lineRule="exact"/>
        <w:ind w:firstLineChars="200" w:firstLine="640"/>
        <w:rPr>
          <w:rFonts w:eastAsia="仿宋_GB2312"/>
          <w:sz w:val="32"/>
          <w:szCs w:val="32"/>
        </w:rPr>
      </w:pPr>
      <w:r>
        <w:rPr>
          <w:rFonts w:eastAsia="楷体_GB2312"/>
          <w:color w:val="000000"/>
          <w:sz w:val="32"/>
          <w:szCs w:val="32"/>
        </w:rPr>
        <w:t>（三）规范招生行为。</w:t>
      </w:r>
      <w:r>
        <w:rPr>
          <w:rFonts w:eastAsia="仿宋_GB2312"/>
          <w:sz w:val="32"/>
          <w:szCs w:val="32"/>
        </w:rPr>
        <w:t>严禁虚假宣传，不得采取贬损、夸张、低俗以及其他不适当的语言或者方式开展招生宣传，严禁通过违规承诺吸引或欺骗考生入学，严禁雇用在校学生及社会中介机构</w:t>
      </w:r>
      <w:r>
        <w:rPr>
          <w:rFonts w:eastAsia="仿宋_GB2312"/>
          <w:sz w:val="32"/>
          <w:szCs w:val="32"/>
        </w:rPr>
        <w:lastRenderedPageBreak/>
        <w:t>组织生源并介入招生录取工作，严禁以任何理由向考生及家长收取与招生录取挂钩的任何额外费用，严禁用预收费的方式提前向考生收取学费，严禁有偿组织生源，严禁录取不符合政策条件的考生。</w:t>
      </w:r>
    </w:p>
    <w:p w14:paraId="029549D9" w14:textId="77777777" w:rsidR="00A27671" w:rsidRDefault="00000000" w:rsidP="00670DD7">
      <w:pPr>
        <w:snapToGrid w:val="0"/>
        <w:spacing w:line="520" w:lineRule="exact"/>
        <w:ind w:firstLineChars="200" w:firstLine="640"/>
        <w:rPr>
          <w:rFonts w:eastAsia="仿宋_GB2312"/>
          <w:kern w:val="0"/>
          <w:sz w:val="32"/>
          <w:szCs w:val="32"/>
        </w:rPr>
      </w:pPr>
      <w:r>
        <w:rPr>
          <w:rFonts w:eastAsia="仿宋_GB2312"/>
          <w:sz w:val="32"/>
          <w:szCs w:val="32"/>
        </w:rPr>
        <w:t>各地教育行政部门、招生考试机构及其工作人员和高职院校、高中阶段学校及其教师不得组织或参与任何形式</w:t>
      </w:r>
      <w:proofErr w:type="gramStart"/>
      <w:r>
        <w:rPr>
          <w:rFonts w:eastAsia="仿宋_GB2312"/>
          <w:sz w:val="32"/>
          <w:szCs w:val="32"/>
        </w:rPr>
        <w:t>的涉考培训</w:t>
      </w:r>
      <w:proofErr w:type="gramEnd"/>
      <w:r>
        <w:rPr>
          <w:rFonts w:eastAsia="仿宋_GB2312"/>
          <w:sz w:val="32"/>
          <w:szCs w:val="32"/>
        </w:rPr>
        <w:t>活动。各相关高校及其内设院系、高中阶段学校不得与社会培训机构或其他组织以任何方式</w:t>
      </w:r>
      <w:proofErr w:type="gramStart"/>
      <w:r>
        <w:rPr>
          <w:rFonts w:eastAsia="仿宋_GB2312"/>
          <w:sz w:val="32"/>
          <w:szCs w:val="32"/>
        </w:rPr>
        <w:t>开展涉考培训</w:t>
      </w:r>
      <w:proofErr w:type="gramEnd"/>
      <w:r>
        <w:rPr>
          <w:rFonts w:eastAsia="仿宋_GB2312"/>
          <w:sz w:val="32"/>
          <w:szCs w:val="32"/>
        </w:rPr>
        <w:t>活动；不得允许教育咨询机构、校外培训机构或个人进入学校</w:t>
      </w:r>
      <w:proofErr w:type="gramStart"/>
      <w:r>
        <w:rPr>
          <w:rFonts w:eastAsia="仿宋_GB2312"/>
          <w:sz w:val="32"/>
          <w:szCs w:val="32"/>
        </w:rPr>
        <w:t>开展涉考培训</w:t>
      </w:r>
      <w:proofErr w:type="gramEnd"/>
      <w:r>
        <w:rPr>
          <w:rFonts w:eastAsia="仿宋_GB2312"/>
          <w:sz w:val="32"/>
          <w:szCs w:val="32"/>
        </w:rPr>
        <w:t>咨询活动，或提供场地给有关机构或个人开展相关活动；不得向考生和家长宣传推介有关机构或个人的相关活动。各地教育行政部门要会同有关部门加强对社会培训机构或个人</w:t>
      </w:r>
      <w:proofErr w:type="gramStart"/>
      <w:r>
        <w:rPr>
          <w:rFonts w:eastAsia="仿宋_GB2312"/>
          <w:sz w:val="32"/>
          <w:szCs w:val="32"/>
        </w:rPr>
        <w:t>开展涉考培训</w:t>
      </w:r>
      <w:proofErr w:type="gramEnd"/>
      <w:r>
        <w:rPr>
          <w:rFonts w:eastAsia="仿宋_GB2312"/>
          <w:sz w:val="32"/>
          <w:szCs w:val="32"/>
        </w:rPr>
        <w:t>咨询的规范治理，严厉打击涉及虚假宣传、价格欺诈、组织或参与考试作弊、干扰破坏考试招生秩序等违规违法行为</w:t>
      </w:r>
      <w:r>
        <w:rPr>
          <w:sz w:val="32"/>
        </w:rPr>
        <w:t>。</w:t>
      </w:r>
    </w:p>
    <w:p w14:paraId="343EC853" w14:textId="77777777" w:rsidR="00A27671" w:rsidRDefault="00000000" w:rsidP="00670DD7">
      <w:pPr>
        <w:snapToGrid w:val="0"/>
        <w:spacing w:line="520" w:lineRule="exact"/>
        <w:ind w:firstLineChars="200" w:firstLine="640"/>
        <w:rPr>
          <w:rFonts w:eastAsia="仿宋_GB2312"/>
          <w:color w:val="000000"/>
          <w:sz w:val="32"/>
          <w:szCs w:val="32"/>
        </w:rPr>
      </w:pPr>
      <w:r>
        <w:rPr>
          <w:rFonts w:eastAsia="楷体_GB2312"/>
          <w:color w:val="000000"/>
          <w:sz w:val="32"/>
          <w:szCs w:val="32"/>
        </w:rPr>
        <w:t>（四）坚持公开透明。</w:t>
      </w:r>
      <w:r>
        <w:rPr>
          <w:rFonts w:eastAsia="仿宋_GB2312"/>
          <w:color w:val="000000"/>
          <w:sz w:val="32"/>
          <w:szCs w:val="32"/>
        </w:rPr>
        <w:t>各招生院</w:t>
      </w:r>
      <w:r>
        <w:rPr>
          <w:rFonts w:eastAsia="仿宋_GB2312"/>
          <w:kern w:val="0"/>
          <w:sz w:val="32"/>
          <w:szCs w:val="32"/>
        </w:rPr>
        <w:t>校要严格按照招生简章开展招生工作，严格执行核准的招生专业和计划，严禁超范围、超计划录取，确保录取结果公平、公正。要</w:t>
      </w:r>
      <w:r>
        <w:rPr>
          <w:rFonts w:eastAsia="仿宋_GB2312"/>
          <w:sz w:val="32"/>
          <w:szCs w:val="32"/>
          <w:shd w:val="clear" w:color="auto" w:fill="FFFFFF"/>
        </w:rPr>
        <w:t>认真执行高校招生信息公开制度，按工作要求及时公布招生办法</w:t>
      </w:r>
      <w:r>
        <w:rPr>
          <w:rFonts w:eastAsia="仿宋_GB2312"/>
          <w:kern w:val="0"/>
          <w:sz w:val="32"/>
          <w:szCs w:val="32"/>
        </w:rPr>
        <w:t>、招生计划、校测方案、考生资格、测试成绩等。要畅通考生申诉渠道，广泛接受社会监督，</w:t>
      </w:r>
      <w:r>
        <w:rPr>
          <w:rFonts w:eastAsia="仿宋_GB2312"/>
          <w:sz w:val="32"/>
          <w:szCs w:val="32"/>
          <w:shd w:val="clear" w:color="auto" w:fill="FFFFFF"/>
        </w:rPr>
        <w:t>及时回应处理各种问题。</w:t>
      </w:r>
      <w:r>
        <w:rPr>
          <w:rFonts w:eastAsia="仿宋_GB2312"/>
          <w:color w:val="000000"/>
          <w:sz w:val="32"/>
          <w:szCs w:val="32"/>
        </w:rPr>
        <w:t>高</w:t>
      </w:r>
      <w:r>
        <w:rPr>
          <w:rFonts w:eastAsia="仿宋_GB2312"/>
          <w:kern w:val="0"/>
          <w:sz w:val="32"/>
          <w:szCs w:val="32"/>
        </w:rPr>
        <w:t>校纪检监察部门要对招生录取实行全程监督，具体实施部门要规范操作，合理把握评判尺度，严禁徇私舞弊、弄虚作假。</w:t>
      </w:r>
    </w:p>
    <w:p w14:paraId="6797DE5C" w14:textId="77777777" w:rsidR="00A27671" w:rsidRDefault="00000000" w:rsidP="00670DD7">
      <w:pPr>
        <w:snapToGrid w:val="0"/>
        <w:spacing w:line="520" w:lineRule="exact"/>
        <w:ind w:firstLineChars="200" w:firstLine="640"/>
        <w:rPr>
          <w:rFonts w:eastAsia="仿宋_GB2312"/>
          <w:kern w:val="0"/>
          <w:sz w:val="32"/>
          <w:szCs w:val="32"/>
        </w:rPr>
      </w:pPr>
      <w:r>
        <w:rPr>
          <w:rFonts w:eastAsia="楷体_GB2312"/>
          <w:color w:val="000000"/>
          <w:sz w:val="32"/>
          <w:szCs w:val="32"/>
        </w:rPr>
        <w:t>（五）完善应急预案。</w:t>
      </w:r>
      <w:r>
        <w:rPr>
          <w:rFonts w:eastAsia="仿宋_GB2312"/>
          <w:color w:val="000000"/>
          <w:sz w:val="32"/>
          <w:szCs w:val="32"/>
        </w:rPr>
        <w:t>采取现场</w:t>
      </w:r>
      <w:r>
        <w:rPr>
          <w:rFonts w:eastAsia="仿宋_GB2312"/>
          <w:sz w:val="32"/>
          <w:szCs w:val="32"/>
        </w:rPr>
        <w:t>测试的院校</w:t>
      </w:r>
      <w:r>
        <w:rPr>
          <w:rFonts w:eastAsia="仿宋_GB2312"/>
          <w:kern w:val="0"/>
          <w:sz w:val="32"/>
          <w:szCs w:val="32"/>
        </w:rPr>
        <w:t>要针对人员短期大规模聚集的特点，制定校测工作方案，细化工作流程，加强人</w:t>
      </w:r>
      <w:r>
        <w:rPr>
          <w:rFonts w:eastAsia="仿宋_GB2312"/>
          <w:kern w:val="0"/>
          <w:sz w:val="32"/>
          <w:szCs w:val="32"/>
        </w:rPr>
        <w:lastRenderedPageBreak/>
        <w:t>员培训，确保考生人身安全和校园安全稳定。要进一步优化完善应急预案，一旦发生突发事件，必须快速妥善处置，防止事态进一步扩大，</w:t>
      </w:r>
      <w:proofErr w:type="gramStart"/>
      <w:r>
        <w:rPr>
          <w:rFonts w:eastAsia="仿宋_GB2312"/>
          <w:kern w:val="0"/>
          <w:sz w:val="32"/>
          <w:szCs w:val="32"/>
        </w:rPr>
        <w:t>同时须第一时间</w:t>
      </w:r>
      <w:proofErr w:type="gramEnd"/>
      <w:r>
        <w:rPr>
          <w:rFonts w:eastAsia="仿宋_GB2312"/>
          <w:kern w:val="0"/>
          <w:sz w:val="32"/>
          <w:szCs w:val="32"/>
        </w:rPr>
        <w:t>上报省教育考试院和有关部门，不得谎报、</w:t>
      </w:r>
      <w:proofErr w:type="gramStart"/>
      <w:r>
        <w:rPr>
          <w:rFonts w:eastAsia="仿宋_GB2312"/>
          <w:kern w:val="0"/>
          <w:sz w:val="32"/>
          <w:szCs w:val="32"/>
        </w:rPr>
        <w:t>延报和</w:t>
      </w:r>
      <w:proofErr w:type="gramEnd"/>
      <w:r>
        <w:rPr>
          <w:rFonts w:eastAsia="仿宋_GB2312"/>
          <w:kern w:val="0"/>
          <w:sz w:val="32"/>
          <w:szCs w:val="32"/>
        </w:rPr>
        <w:t>瞒报。</w:t>
      </w:r>
    </w:p>
    <w:p w14:paraId="483A67D5" w14:textId="77777777" w:rsidR="00A27671" w:rsidRDefault="00000000" w:rsidP="00670DD7">
      <w:pPr>
        <w:snapToGrid w:val="0"/>
        <w:spacing w:line="520" w:lineRule="exact"/>
        <w:ind w:firstLineChars="200" w:firstLine="640"/>
        <w:rPr>
          <w:rFonts w:eastAsia="仿宋_GB2312"/>
          <w:sz w:val="32"/>
          <w:szCs w:val="32"/>
        </w:rPr>
      </w:pPr>
      <w:r>
        <w:rPr>
          <w:rFonts w:eastAsia="楷体_GB2312"/>
          <w:color w:val="000000"/>
          <w:sz w:val="32"/>
          <w:szCs w:val="32"/>
        </w:rPr>
        <w:t>（六）严肃执纪问责。</w:t>
      </w:r>
      <w:r>
        <w:rPr>
          <w:rFonts w:eastAsia="仿宋_GB2312"/>
          <w:sz w:val="32"/>
          <w:szCs w:val="32"/>
        </w:rPr>
        <w:t>对存在违规组织生源、违规录取考生、违规收取与录取挂钩的额外费用等行为的学校，一经查实，将取消其试点资格，追究有关人员责任，并依据《国家教育考试违规处理办法》（教育部令第</w:t>
      </w:r>
      <w:r>
        <w:rPr>
          <w:rFonts w:eastAsia="仿宋_GB2312"/>
          <w:sz w:val="32"/>
          <w:szCs w:val="32"/>
        </w:rPr>
        <w:t>33</w:t>
      </w:r>
      <w:r>
        <w:rPr>
          <w:rFonts w:eastAsia="仿宋_GB2312"/>
          <w:sz w:val="32"/>
          <w:szCs w:val="32"/>
        </w:rPr>
        <w:t>号）和《普通高等学校招生违规行为处理暂行办法》（教育部令第</w:t>
      </w:r>
      <w:r>
        <w:rPr>
          <w:rFonts w:eastAsia="仿宋_GB2312"/>
          <w:sz w:val="32"/>
          <w:szCs w:val="32"/>
        </w:rPr>
        <w:t>36</w:t>
      </w:r>
      <w:r>
        <w:rPr>
          <w:rFonts w:eastAsia="仿宋_GB2312"/>
          <w:sz w:val="32"/>
          <w:szCs w:val="32"/>
        </w:rPr>
        <w:t>号）等规定严肃处理。对于存在作弊行为的考生，取消其高职院校提前招生及当年高考录取资格；已经被录取或者入学的，由录取学校取消其录取资格或者学籍；涉嫌犯罪的，由司法机关依法追究刑事责任。</w:t>
      </w:r>
    </w:p>
    <w:p w14:paraId="03AE2C40" w14:textId="77777777" w:rsidR="00A27671" w:rsidRDefault="00000000" w:rsidP="00670DD7">
      <w:pPr>
        <w:snapToGrid w:val="0"/>
        <w:spacing w:line="520" w:lineRule="exact"/>
        <w:ind w:firstLineChars="200" w:firstLine="640"/>
        <w:rPr>
          <w:rFonts w:eastAsia="仿宋_GB2312"/>
          <w:sz w:val="32"/>
          <w:szCs w:val="32"/>
        </w:rPr>
      </w:pPr>
      <w:r>
        <w:rPr>
          <w:rFonts w:eastAsia="仿宋_GB2312"/>
          <w:sz w:val="32"/>
          <w:szCs w:val="32"/>
        </w:rPr>
        <w:t>本通知未尽事宜按照</w:t>
      </w:r>
      <w:r>
        <w:rPr>
          <w:rFonts w:eastAsia="仿宋_GB2312"/>
          <w:sz w:val="32"/>
          <w:szCs w:val="32"/>
        </w:rPr>
        <w:t>2025</w:t>
      </w:r>
      <w:r>
        <w:rPr>
          <w:rFonts w:eastAsia="仿宋_GB2312"/>
          <w:sz w:val="32"/>
          <w:szCs w:val="32"/>
        </w:rPr>
        <w:t>年有关招生工作规定执行。</w:t>
      </w:r>
    </w:p>
    <w:p w14:paraId="1065D4A4" w14:textId="77777777" w:rsidR="00A27671" w:rsidRDefault="00A27671" w:rsidP="00670DD7">
      <w:pPr>
        <w:spacing w:after="0" w:line="520" w:lineRule="exact"/>
        <w:rPr>
          <w:rFonts w:eastAsia="仿宋_GB2312"/>
          <w:sz w:val="32"/>
          <w:szCs w:val="32"/>
        </w:rPr>
      </w:pPr>
    </w:p>
    <w:p w14:paraId="2D9B51F3" w14:textId="77777777" w:rsidR="00A27671" w:rsidRDefault="00000000" w:rsidP="00670DD7">
      <w:pPr>
        <w:spacing w:after="0" w:line="520" w:lineRule="exact"/>
        <w:ind w:firstLineChars="200" w:firstLine="640"/>
        <w:rPr>
          <w:rFonts w:eastAsia="仿宋_GB2312"/>
          <w:sz w:val="32"/>
          <w:szCs w:val="32"/>
        </w:rPr>
      </w:pPr>
      <w:r>
        <w:rPr>
          <w:rFonts w:eastAsia="仿宋_GB2312"/>
          <w:sz w:val="32"/>
          <w:szCs w:val="32"/>
        </w:rPr>
        <w:t>附件：</w:t>
      </w:r>
      <w:r>
        <w:rPr>
          <w:rFonts w:eastAsia="仿宋_GB2312"/>
          <w:sz w:val="32"/>
          <w:szCs w:val="32"/>
        </w:rPr>
        <w:t>1.</w:t>
      </w:r>
      <w:r>
        <w:rPr>
          <w:rFonts w:eastAsia="仿宋_GB2312"/>
          <w:sz w:val="32"/>
          <w:szCs w:val="32"/>
        </w:rPr>
        <w:t>江苏省</w:t>
      </w:r>
      <w:r>
        <w:rPr>
          <w:rFonts w:eastAsia="仿宋_GB2312"/>
          <w:sz w:val="32"/>
          <w:szCs w:val="32"/>
        </w:rPr>
        <w:t>2025</w:t>
      </w:r>
      <w:r>
        <w:rPr>
          <w:rFonts w:eastAsia="仿宋_GB2312"/>
          <w:sz w:val="32"/>
          <w:szCs w:val="32"/>
        </w:rPr>
        <w:t>年高职院校提前招生招收退役士兵试</w:t>
      </w:r>
    </w:p>
    <w:p w14:paraId="3AA39DDC" w14:textId="77777777" w:rsidR="00A27671" w:rsidRDefault="00000000" w:rsidP="00670DD7">
      <w:pPr>
        <w:spacing w:after="0" w:line="520" w:lineRule="exact"/>
        <w:ind w:firstLineChars="575" w:firstLine="1840"/>
        <w:rPr>
          <w:rFonts w:eastAsia="仿宋_GB2312"/>
          <w:sz w:val="32"/>
          <w:szCs w:val="32"/>
        </w:rPr>
      </w:pPr>
      <w:r>
        <w:rPr>
          <w:rFonts w:eastAsia="仿宋_GB2312"/>
          <w:sz w:val="32"/>
          <w:szCs w:val="32"/>
        </w:rPr>
        <w:t>点院校名单</w:t>
      </w:r>
    </w:p>
    <w:p w14:paraId="31EBDECF" w14:textId="77777777" w:rsidR="00A27671" w:rsidRDefault="00000000" w:rsidP="00670DD7">
      <w:pPr>
        <w:spacing w:after="0" w:line="520" w:lineRule="exact"/>
        <w:ind w:firstLineChars="500" w:firstLine="1600"/>
        <w:rPr>
          <w:rFonts w:eastAsia="仿宋_GB2312"/>
          <w:sz w:val="32"/>
          <w:szCs w:val="32"/>
        </w:rPr>
      </w:pPr>
      <w:r>
        <w:rPr>
          <w:rFonts w:eastAsia="仿宋_GB2312"/>
          <w:sz w:val="32"/>
          <w:szCs w:val="32"/>
        </w:rPr>
        <w:t>2.</w:t>
      </w:r>
      <w:r>
        <w:rPr>
          <w:rFonts w:eastAsia="仿宋_GB2312"/>
          <w:sz w:val="32"/>
          <w:szCs w:val="32"/>
        </w:rPr>
        <w:t>江苏省</w:t>
      </w:r>
      <w:r>
        <w:rPr>
          <w:rFonts w:eastAsia="仿宋_GB2312"/>
          <w:sz w:val="32"/>
          <w:szCs w:val="32"/>
        </w:rPr>
        <w:t>2025</w:t>
      </w:r>
      <w:r>
        <w:rPr>
          <w:rFonts w:eastAsia="仿宋_GB2312"/>
          <w:sz w:val="32"/>
          <w:szCs w:val="32"/>
        </w:rPr>
        <w:t>年高职院校提前招生退役士兵考生资</w:t>
      </w:r>
    </w:p>
    <w:p w14:paraId="40CF7587" w14:textId="77777777" w:rsidR="00A27671" w:rsidRDefault="00000000" w:rsidP="00670DD7">
      <w:pPr>
        <w:spacing w:after="0" w:line="520" w:lineRule="exact"/>
        <w:ind w:firstLineChars="587" w:firstLine="1878"/>
        <w:rPr>
          <w:rFonts w:eastAsia="仿宋_GB2312"/>
          <w:sz w:val="32"/>
          <w:szCs w:val="32"/>
        </w:rPr>
      </w:pPr>
      <w:r>
        <w:rPr>
          <w:rFonts w:eastAsia="仿宋_GB2312"/>
          <w:sz w:val="32"/>
          <w:szCs w:val="32"/>
        </w:rPr>
        <w:t>格审核表</w:t>
      </w:r>
    </w:p>
    <w:p w14:paraId="3782C45C" w14:textId="77777777" w:rsidR="00A27671" w:rsidRDefault="00A27671" w:rsidP="00670DD7">
      <w:pPr>
        <w:spacing w:after="0" w:line="520" w:lineRule="exact"/>
        <w:ind w:firstLineChars="1750" w:firstLine="5600"/>
        <w:rPr>
          <w:rFonts w:eastAsia="仿宋_GB2312"/>
          <w:sz w:val="32"/>
          <w:szCs w:val="32"/>
        </w:rPr>
      </w:pPr>
    </w:p>
    <w:p w14:paraId="2EB3CAF9" w14:textId="77777777" w:rsidR="00A27671" w:rsidRDefault="00A27671" w:rsidP="00670DD7">
      <w:pPr>
        <w:spacing w:after="0" w:line="520" w:lineRule="exact"/>
        <w:ind w:firstLineChars="1750" w:firstLine="5600"/>
        <w:rPr>
          <w:rFonts w:eastAsia="仿宋_GB2312"/>
          <w:sz w:val="32"/>
          <w:szCs w:val="32"/>
        </w:rPr>
      </w:pPr>
    </w:p>
    <w:p w14:paraId="427E8C39" w14:textId="77777777" w:rsidR="00A27671" w:rsidRDefault="00000000" w:rsidP="00670DD7">
      <w:pPr>
        <w:spacing w:after="0" w:line="520" w:lineRule="exact"/>
        <w:ind w:firstLineChars="1750" w:firstLine="5600"/>
        <w:rPr>
          <w:rFonts w:eastAsia="仿宋_GB2312"/>
          <w:sz w:val="32"/>
          <w:szCs w:val="32"/>
        </w:rPr>
      </w:pPr>
      <w:r>
        <w:rPr>
          <w:rFonts w:eastAsia="仿宋_GB2312"/>
          <w:sz w:val="32"/>
          <w:szCs w:val="32"/>
        </w:rPr>
        <w:t>省教育厅</w:t>
      </w:r>
    </w:p>
    <w:p w14:paraId="0BD6316A" w14:textId="77777777" w:rsidR="00A27671" w:rsidRDefault="00000000" w:rsidP="00670DD7">
      <w:pPr>
        <w:spacing w:after="0" w:line="520" w:lineRule="exact"/>
        <w:ind w:firstLineChars="1579" w:firstLine="5053"/>
        <w:rPr>
          <w:rFonts w:eastAsia="仿宋_GB2312"/>
          <w:sz w:val="32"/>
          <w:szCs w:val="32"/>
        </w:rPr>
      </w:pPr>
      <w:r>
        <w:rPr>
          <w:rFonts w:eastAsia="仿宋_GB2312"/>
          <w:sz w:val="32"/>
          <w:szCs w:val="32"/>
        </w:rPr>
        <w:t>2025</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14</w:t>
      </w:r>
      <w:r>
        <w:rPr>
          <w:rFonts w:eastAsia="仿宋_GB2312"/>
          <w:sz w:val="32"/>
          <w:szCs w:val="32"/>
        </w:rPr>
        <w:t>日</w:t>
      </w:r>
    </w:p>
    <w:p w14:paraId="333266A8" w14:textId="77777777" w:rsidR="00A27671" w:rsidRDefault="00000000" w:rsidP="00670DD7">
      <w:pPr>
        <w:spacing w:line="520" w:lineRule="exact"/>
        <w:ind w:firstLineChars="200" w:firstLine="640"/>
        <w:rPr>
          <w:rFonts w:eastAsia="仿宋_GB2312"/>
          <w:sz w:val="32"/>
          <w:szCs w:val="32"/>
        </w:rPr>
      </w:pPr>
      <w:r>
        <w:rPr>
          <w:rFonts w:eastAsia="仿宋_GB2312"/>
          <w:sz w:val="32"/>
          <w:szCs w:val="32"/>
        </w:rPr>
        <w:t>（此件主动公开）</w:t>
      </w:r>
    </w:p>
    <w:p w14:paraId="2F9908E2" w14:textId="77777777" w:rsidR="00A27671" w:rsidRDefault="00000000">
      <w:pPr>
        <w:spacing w:line="560" w:lineRule="exact"/>
        <w:rPr>
          <w:rFonts w:eastAsia="仿宋_GB2312"/>
          <w:sz w:val="32"/>
          <w:szCs w:val="32"/>
        </w:rPr>
      </w:pPr>
      <w:r>
        <w:rPr>
          <w:rFonts w:eastAsia="仿宋_GB2312"/>
          <w:sz w:val="32"/>
          <w:szCs w:val="32"/>
        </w:rPr>
        <w:br w:type="page"/>
      </w:r>
      <w:r>
        <w:rPr>
          <w:rFonts w:eastAsia="黑体"/>
          <w:sz w:val="32"/>
          <w:szCs w:val="32"/>
        </w:rPr>
        <w:lastRenderedPageBreak/>
        <w:t>附件</w:t>
      </w:r>
      <w:r>
        <w:rPr>
          <w:rFonts w:eastAsia="黑体"/>
          <w:sz w:val="32"/>
          <w:szCs w:val="32"/>
        </w:rPr>
        <w:t>1</w:t>
      </w:r>
    </w:p>
    <w:p w14:paraId="1CF69561" w14:textId="77777777" w:rsidR="00A27671" w:rsidRDefault="00A27671">
      <w:pPr>
        <w:widowControl/>
        <w:spacing w:line="560" w:lineRule="exact"/>
        <w:ind w:leftChars="-87" w:left="-7" w:rightChars="-73" w:right="-153" w:hanging="176"/>
        <w:jc w:val="center"/>
        <w:rPr>
          <w:rFonts w:eastAsia="华文中宋"/>
          <w:kern w:val="0"/>
          <w:sz w:val="36"/>
          <w:szCs w:val="36"/>
        </w:rPr>
      </w:pPr>
    </w:p>
    <w:p w14:paraId="3ACD6475" w14:textId="77777777" w:rsidR="00A27671" w:rsidRDefault="00000000">
      <w:pPr>
        <w:widowControl/>
        <w:spacing w:line="560" w:lineRule="exact"/>
        <w:ind w:leftChars="-87" w:left="-7" w:rightChars="-73" w:right="-153" w:hanging="176"/>
        <w:jc w:val="center"/>
        <w:rPr>
          <w:rFonts w:eastAsia="方正小标宋_GBK"/>
          <w:kern w:val="0"/>
          <w:sz w:val="44"/>
          <w:szCs w:val="44"/>
        </w:rPr>
      </w:pPr>
      <w:r>
        <w:rPr>
          <w:rFonts w:eastAsia="方正小标宋_GBK"/>
          <w:kern w:val="0"/>
          <w:sz w:val="44"/>
          <w:szCs w:val="44"/>
        </w:rPr>
        <w:t>江苏省</w:t>
      </w:r>
      <w:r>
        <w:rPr>
          <w:rFonts w:eastAsia="方正小标宋_GBK"/>
          <w:kern w:val="0"/>
          <w:sz w:val="44"/>
          <w:szCs w:val="44"/>
        </w:rPr>
        <w:t>2025</w:t>
      </w:r>
      <w:r>
        <w:rPr>
          <w:rFonts w:eastAsia="方正小标宋_GBK"/>
          <w:kern w:val="0"/>
          <w:sz w:val="44"/>
          <w:szCs w:val="44"/>
        </w:rPr>
        <w:t>年高职院校提前招生招收</w:t>
      </w:r>
    </w:p>
    <w:p w14:paraId="7493BB83" w14:textId="77777777" w:rsidR="00A27671" w:rsidRDefault="00000000">
      <w:pPr>
        <w:widowControl/>
        <w:spacing w:line="560" w:lineRule="exact"/>
        <w:ind w:leftChars="-87" w:left="-7" w:rightChars="-73" w:right="-153" w:hanging="176"/>
        <w:jc w:val="center"/>
        <w:rPr>
          <w:rFonts w:eastAsia="方正小标宋_GBK"/>
          <w:kern w:val="0"/>
          <w:sz w:val="44"/>
          <w:szCs w:val="44"/>
        </w:rPr>
      </w:pPr>
      <w:r>
        <w:rPr>
          <w:rFonts w:eastAsia="方正小标宋_GBK"/>
          <w:kern w:val="0"/>
          <w:sz w:val="44"/>
          <w:szCs w:val="44"/>
        </w:rPr>
        <w:t>退役士兵试点院校名单</w:t>
      </w:r>
    </w:p>
    <w:tbl>
      <w:tblPr>
        <w:tblW w:w="4586" w:type="dxa"/>
        <w:jc w:val="center"/>
        <w:tblLayout w:type="fixed"/>
        <w:tblLook w:val="04A0" w:firstRow="1" w:lastRow="0" w:firstColumn="1" w:lastColumn="0" w:noHBand="0" w:noVBand="1"/>
      </w:tblPr>
      <w:tblGrid>
        <w:gridCol w:w="4586"/>
      </w:tblGrid>
      <w:tr w:rsidR="00A27671" w14:paraId="51A1092E" w14:textId="77777777">
        <w:trPr>
          <w:trHeight w:val="737"/>
          <w:jc w:val="center"/>
        </w:trPr>
        <w:tc>
          <w:tcPr>
            <w:tcW w:w="4586" w:type="dxa"/>
            <w:vAlign w:val="center"/>
          </w:tcPr>
          <w:p w14:paraId="68103A7F" w14:textId="77777777" w:rsidR="00A27671" w:rsidRDefault="00A27671">
            <w:pPr>
              <w:widowControl/>
              <w:spacing w:line="560" w:lineRule="exact"/>
              <w:jc w:val="left"/>
              <w:rPr>
                <w:rFonts w:eastAsia="仿宋_GB2312"/>
                <w:kern w:val="0"/>
                <w:sz w:val="32"/>
                <w:szCs w:val="32"/>
              </w:rPr>
            </w:pPr>
          </w:p>
        </w:tc>
      </w:tr>
      <w:tr w:rsidR="00A27671" w14:paraId="12B0BD39" w14:textId="77777777">
        <w:trPr>
          <w:trHeight w:val="737"/>
          <w:jc w:val="center"/>
        </w:trPr>
        <w:tc>
          <w:tcPr>
            <w:tcW w:w="4586" w:type="dxa"/>
            <w:vAlign w:val="center"/>
          </w:tcPr>
          <w:p w14:paraId="29EA0AE5" w14:textId="77777777" w:rsidR="00A27671" w:rsidRDefault="00000000">
            <w:pPr>
              <w:widowControl/>
              <w:spacing w:line="560" w:lineRule="exact"/>
              <w:jc w:val="left"/>
              <w:rPr>
                <w:rFonts w:eastAsia="仿宋_GB2312"/>
                <w:kern w:val="0"/>
                <w:sz w:val="32"/>
                <w:szCs w:val="32"/>
              </w:rPr>
            </w:pPr>
            <w:r>
              <w:rPr>
                <w:rFonts w:eastAsia="仿宋_GB2312"/>
                <w:kern w:val="0"/>
                <w:sz w:val="32"/>
                <w:szCs w:val="32"/>
              </w:rPr>
              <w:t>南京科技职业学院</w:t>
            </w:r>
          </w:p>
        </w:tc>
      </w:tr>
      <w:tr w:rsidR="00A27671" w14:paraId="46F3293A" w14:textId="77777777">
        <w:trPr>
          <w:trHeight w:val="842"/>
          <w:jc w:val="center"/>
        </w:trPr>
        <w:tc>
          <w:tcPr>
            <w:tcW w:w="4586" w:type="dxa"/>
            <w:vAlign w:val="center"/>
          </w:tcPr>
          <w:p w14:paraId="2157F8DE" w14:textId="77777777" w:rsidR="00A27671" w:rsidRDefault="00000000">
            <w:pPr>
              <w:widowControl/>
              <w:spacing w:line="560" w:lineRule="exact"/>
              <w:jc w:val="left"/>
              <w:rPr>
                <w:rFonts w:eastAsia="仿宋_GB2312"/>
                <w:color w:val="000000"/>
                <w:kern w:val="0"/>
                <w:sz w:val="32"/>
                <w:szCs w:val="32"/>
              </w:rPr>
            </w:pPr>
            <w:r>
              <w:rPr>
                <w:rFonts w:eastAsia="仿宋_GB2312"/>
                <w:color w:val="000000"/>
                <w:kern w:val="0"/>
                <w:sz w:val="32"/>
                <w:szCs w:val="32"/>
              </w:rPr>
              <w:t>江苏经贸职业技术学院</w:t>
            </w:r>
          </w:p>
        </w:tc>
      </w:tr>
      <w:tr w:rsidR="00A27671" w14:paraId="7398675E" w14:textId="77777777">
        <w:trPr>
          <w:trHeight w:val="737"/>
          <w:jc w:val="center"/>
        </w:trPr>
        <w:tc>
          <w:tcPr>
            <w:tcW w:w="4586" w:type="dxa"/>
            <w:vAlign w:val="center"/>
          </w:tcPr>
          <w:p w14:paraId="798161F8" w14:textId="77777777" w:rsidR="00A27671" w:rsidRDefault="00000000">
            <w:pPr>
              <w:widowControl/>
              <w:spacing w:line="560" w:lineRule="exact"/>
              <w:jc w:val="left"/>
              <w:rPr>
                <w:rFonts w:eastAsia="仿宋_GB2312"/>
                <w:color w:val="000000"/>
                <w:kern w:val="0"/>
                <w:sz w:val="32"/>
                <w:szCs w:val="32"/>
              </w:rPr>
            </w:pPr>
            <w:r>
              <w:rPr>
                <w:rFonts w:eastAsia="仿宋_GB2312"/>
                <w:color w:val="000000"/>
                <w:kern w:val="0"/>
                <w:sz w:val="32"/>
                <w:szCs w:val="32"/>
              </w:rPr>
              <w:t>江苏建筑职业技术学院</w:t>
            </w:r>
          </w:p>
        </w:tc>
      </w:tr>
      <w:tr w:rsidR="00A27671" w14:paraId="18BB2D84" w14:textId="77777777">
        <w:trPr>
          <w:trHeight w:val="737"/>
          <w:jc w:val="center"/>
        </w:trPr>
        <w:tc>
          <w:tcPr>
            <w:tcW w:w="4586" w:type="dxa"/>
            <w:vAlign w:val="center"/>
          </w:tcPr>
          <w:p w14:paraId="38C28027" w14:textId="77777777" w:rsidR="00A27671" w:rsidRDefault="00000000">
            <w:pPr>
              <w:widowControl/>
              <w:spacing w:line="560" w:lineRule="exact"/>
              <w:jc w:val="left"/>
              <w:rPr>
                <w:rFonts w:eastAsia="仿宋_GB2312"/>
                <w:color w:val="000000"/>
                <w:kern w:val="0"/>
                <w:sz w:val="32"/>
                <w:szCs w:val="32"/>
              </w:rPr>
            </w:pPr>
            <w:r>
              <w:rPr>
                <w:rFonts w:eastAsia="仿宋_GB2312"/>
                <w:color w:val="000000"/>
                <w:kern w:val="0"/>
                <w:sz w:val="32"/>
                <w:szCs w:val="32"/>
              </w:rPr>
              <w:t>常州信息职业技术学院</w:t>
            </w:r>
          </w:p>
        </w:tc>
      </w:tr>
      <w:tr w:rsidR="00A27671" w14:paraId="75B77900" w14:textId="77777777">
        <w:trPr>
          <w:trHeight w:val="737"/>
          <w:jc w:val="center"/>
        </w:trPr>
        <w:tc>
          <w:tcPr>
            <w:tcW w:w="4586" w:type="dxa"/>
            <w:vAlign w:val="center"/>
          </w:tcPr>
          <w:p w14:paraId="5FCDD028" w14:textId="77777777" w:rsidR="00A27671" w:rsidRDefault="00000000">
            <w:pPr>
              <w:widowControl/>
              <w:spacing w:line="560" w:lineRule="exact"/>
              <w:jc w:val="left"/>
              <w:rPr>
                <w:rFonts w:eastAsia="仿宋_GB2312"/>
                <w:color w:val="000000"/>
                <w:kern w:val="0"/>
                <w:sz w:val="32"/>
                <w:szCs w:val="32"/>
              </w:rPr>
            </w:pPr>
            <w:r>
              <w:rPr>
                <w:rFonts w:eastAsia="仿宋_GB2312"/>
                <w:color w:val="000000"/>
                <w:kern w:val="0"/>
                <w:sz w:val="32"/>
                <w:szCs w:val="32"/>
              </w:rPr>
              <w:t>常州机电职业技术学院</w:t>
            </w:r>
          </w:p>
        </w:tc>
      </w:tr>
      <w:tr w:rsidR="00A27671" w14:paraId="05D47632" w14:textId="77777777">
        <w:trPr>
          <w:trHeight w:val="737"/>
          <w:jc w:val="center"/>
        </w:trPr>
        <w:tc>
          <w:tcPr>
            <w:tcW w:w="4586" w:type="dxa"/>
            <w:vAlign w:val="center"/>
          </w:tcPr>
          <w:p w14:paraId="1AA9F97A" w14:textId="77777777" w:rsidR="00A27671" w:rsidRDefault="00000000">
            <w:pPr>
              <w:widowControl/>
              <w:spacing w:line="560" w:lineRule="exact"/>
              <w:jc w:val="left"/>
              <w:rPr>
                <w:rFonts w:eastAsia="仿宋_GB2312"/>
                <w:color w:val="000000"/>
                <w:kern w:val="0"/>
                <w:sz w:val="32"/>
                <w:szCs w:val="32"/>
              </w:rPr>
            </w:pPr>
            <w:r>
              <w:rPr>
                <w:rFonts w:eastAsia="仿宋_GB2312"/>
                <w:color w:val="000000"/>
                <w:kern w:val="0"/>
                <w:sz w:val="32"/>
                <w:szCs w:val="32"/>
              </w:rPr>
              <w:t>江苏航运职业技术学院</w:t>
            </w:r>
          </w:p>
        </w:tc>
      </w:tr>
      <w:tr w:rsidR="00A27671" w14:paraId="68E9812C" w14:textId="77777777">
        <w:trPr>
          <w:trHeight w:val="737"/>
          <w:jc w:val="center"/>
        </w:trPr>
        <w:tc>
          <w:tcPr>
            <w:tcW w:w="4586" w:type="dxa"/>
            <w:vAlign w:val="center"/>
          </w:tcPr>
          <w:p w14:paraId="42C70A78" w14:textId="77777777" w:rsidR="00A27671" w:rsidRDefault="00000000">
            <w:pPr>
              <w:widowControl/>
              <w:spacing w:line="560" w:lineRule="exact"/>
              <w:jc w:val="left"/>
              <w:rPr>
                <w:rFonts w:eastAsia="仿宋_GB2312"/>
                <w:color w:val="000000"/>
                <w:kern w:val="0"/>
                <w:sz w:val="32"/>
                <w:szCs w:val="32"/>
              </w:rPr>
            </w:pPr>
            <w:r>
              <w:rPr>
                <w:rFonts w:eastAsia="仿宋_GB2312"/>
                <w:color w:val="000000"/>
                <w:kern w:val="0"/>
                <w:sz w:val="32"/>
                <w:szCs w:val="32"/>
              </w:rPr>
              <w:t>江苏工程职业技术学院</w:t>
            </w:r>
          </w:p>
        </w:tc>
      </w:tr>
      <w:tr w:rsidR="00A27671" w14:paraId="58E30BD0" w14:textId="77777777">
        <w:trPr>
          <w:trHeight w:val="737"/>
          <w:jc w:val="center"/>
        </w:trPr>
        <w:tc>
          <w:tcPr>
            <w:tcW w:w="4586" w:type="dxa"/>
            <w:vAlign w:val="center"/>
          </w:tcPr>
          <w:p w14:paraId="610D5E2F" w14:textId="77777777" w:rsidR="00A27671" w:rsidRDefault="00000000">
            <w:pPr>
              <w:widowControl/>
              <w:spacing w:line="560" w:lineRule="exact"/>
              <w:jc w:val="left"/>
              <w:rPr>
                <w:rFonts w:eastAsia="仿宋_GB2312"/>
                <w:color w:val="000000"/>
                <w:kern w:val="0"/>
                <w:sz w:val="32"/>
                <w:szCs w:val="32"/>
              </w:rPr>
            </w:pPr>
            <w:r>
              <w:rPr>
                <w:rFonts w:eastAsia="仿宋_GB2312"/>
                <w:color w:val="000000"/>
                <w:kern w:val="0"/>
                <w:sz w:val="32"/>
                <w:szCs w:val="32"/>
              </w:rPr>
              <w:t>江苏食品药品职业技术学院</w:t>
            </w:r>
          </w:p>
        </w:tc>
      </w:tr>
      <w:tr w:rsidR="00A27671" w14:paraId="2109D74A" w14:textId="77777777">
        <w:trPr>
          <w:trHeight w:val="737"/>
          <w:jc w:val="center"/>
        </w:trPr>
        <w:tc>
          <w:tcPr>
            <w:tcW w:w="4586" w:type="dxa"/>
            <w:vAlign w:val="center"/>
          </w:tcPr>
          <w:p w14:paraId="19490321" w14:textId="77777777" w:rsidR="00A27671" w:rsidRDefault="00000000">
            <w:pPr>
              <w:widowControl/>
              <w:spacing w:line="560" w:lineRule="exact"/>
              <w:jc w:val="left"/>
              <w:rPr>
                <w:rFonts w:eastAsia="仿宋_GB2312"/>
                <w:color w:val="000000"/>
                <w:kern w:val="0"/>
                <w:sz w:val="32"/>
                <w:szCs w:val="32"/>
              </w:rPr>
            </w:pPr>
            <w:r>
              <w:rPr>
                <w:rFonts w:eastAsia="仿宋_GB2312"/>
                <w:color w:val="000000"/>
                <w:kern w:val="0"/>
                <w:sz w:val="32"/>
                <w:szCs w:val="32"/>
              </w:rPr>
              <w:t>江苏农林职业技术学院</w:t>
            </w:r>
          </w:p>
        </w:tc>
      </w:tr>
      <w:tr w:rsidR="00A27671" w14:paraId="1CDE762B" w14:textId="77777777">
        <w:trPr>
          <w:trHeight w:val="737"/>
          <w:jc w:val="center"/>
        </w:trPr>
        <w:tc>
          <w:tcPr>
            <w:tcW w:w="4586" w:type="dxa"/>
            <w:vAlign w:val="center"/>
          </w:tcPr>
          <w:p w14:paraId="1195049B" w14:textId="77777777" w:rsidR="00A27671" w:rsidRDefault="00000000">
            <w:pPr>
              <w:widowControl/>
              <w:spacing w:line="560" w:lineRule="exact"/>
              <w:jc w:val="left"/>
              <w:rPr>
                <w:rFonts w:eastAsia="仿宋_GB2312"/>
                <w:color w:val="000000"/>
                <w:kern w:val="0"/>
                <w:sz w:val="32"/>
                <w:szCs w:val="32"/>
              </w:rPr>
            </w:pPr>
            <w:r>
              <w:rPr>
                <w:rFonts w:eastAsia="仿宋_GB2312"/>
                <w:color w:val="000000"/>
                <w:kern w:val="0"/>
                <w:sz w:val="32"/>
                <w:szCs w:val="32"/>
              </w:rPr>
              <w:t>江苏农牧科技职业学院</w:t>
            </w:r>
          </w:p>
        </w:tc>
      </w:tr>
      <w:tr w:rsidR="00A27671" w14:paraId="3B683AF4" w14:textId="77777777">
        <w:trPr>
          <w:trHeight w:val="737"/>
          <w:jc w:val="center"/>
        </w:trPr>
        <w:tc>
          <w:tcPr>
            <w:tcW w:w="4586" w:type="dxa"/>
            <w:vAlign w:val="center"/>
          </w:tcPr>
          <w:p w14:paraId="1D680A84" w14:textId="77777777" w:rsidR="00A27671" w:rsidRDefault="00000000">
            <w:pPr>
              <w:widowControl/>
              <w:spacing w:line="560" w:lineRule="exact"/>
              <w:jc w:val="left"/>
              <w:rPr>
                <w:rFonts w:eastAsia="仿宋_GB2312"/>
                <w:color w:val="000000"/>
                <w:kern w:val="0"/>
                <w:sz w:val="32"/>
                <w:szCs w:val="32"/>
              </w:rPr>
            </w:pPr>
            <w:r>
              <w:rPr>
                <w:rFonts w:eastAsia="仿宋_GB2312"/>
                <w:color w:val="000000"/>
                <w:kern w:val="0"/>
                <w:sz w:val="32"/>
                <w:szCs w:val="32"/>
              </w:rPr>
              <w:t>苏州工业园区职业技术学院</w:t>
            </w:r>
          </w:p>
        </w:tc>
      </w:tr>
    </w:tbl>
    <w:p w14:paraId="2BBED72A" w14:textId="77777777" w:rsidR="00A27671" w:rsidRDefault="00000000">
      <w:pPr>
        <w:spacing w:line="560" w:lineRule="exact"/>
        <w:rPr>
          <w:rFonts w:eastAsia="仿宋_GB2312"/>
          <w:sz w:val="32"/>
          <w:szCs w:val="32"/>
        </w:rPr>
      </w:pPr>
      <w:r>
        <w:rPr>
          <w:rFonts w:eastAsia="黑体"/>
          <w:sz w:val="32"/>
          <w:szCs w:val="32"/>
        </w:rPr>
        <w:br w:type="page"/>
      </w:r>
      <w:r>
        <w:rPr>
          <w:rFonts w:eastAsia="黑体"/>
          <w:sz w:val="32"/>
          <w:szCs w:val="32"/>
        </w:rPr>
        <w:lastRenderedPageBreak/>
        <w:t>附件</w:t>
      </w:r>
      <w:r>
        <w:rPr>
          <w:rFonts w:eastAsia="黑体"/>
          <w:sz w:val="32"/>
          <w:szCs w:val="32"/>
        </w:rPr>
        <w:t>2</w:t>
      </w:r>
    </w:p>
    <w:p w14:paraId="53512EA3" w14:textId="77777777" w:rsidR="00A27671" w:rsidRDefault="00000000" w:rsidP="00B56761">
      <w:pPr>
        <w:adjustRightInd w:val="0"/>
        <w:spacing w:after="0" w:line="560" w:lineRule="exact"/>
        <w:jc w:val="center"/>
        <w:rPr>
          <w:rFonts w:eastAsia="方正小标宋_GBK"/>
          <w:kern w:val="0"/>
          <w:sz w:val="44"/>
          <w:szCs w:val="44"/>
        </w:rPr>
      </w:pPr>
      <w:r>
        <w:rPr>
          <w:rFonts w:eastAsia="方正小标宋_GBK"/>
          <w:kern w:val="0"/>
          <w:sz w:val="44"/>
          <w:szCs w:val="44"/>
        </w:rPr>
        <w:t>江苏省</w:t>
      </w:r>
      <w:r>
        <w:rPr>
          <w:rFonts w:eastAsia="方正小标宋_GBK"/>
          <w:kern w:val="0"/>
          <w:sz w:val="44"/>
          <w:szCs w:val="44"/>
        </w:rPr>
        <w:t>2025</w:t>
      </w:r>
      <w:r>
        <w:rPr>
          <w:rFonts w:eastAsia="方正小标宋_GBK"/>
          <w:kern w:val="0"/>
          <w:sz w:val="44"/>
          <w:szCs w:val="44"/>
        </w:rPr>
        <w:t>年高职院校提前招生</w:t>
      </w:r>
    </w:p>
    <w:p w14:paraId="6C770EE2" w14:textId="77777777" w:rsidR="00A27671" w:rsidRDefault="00000000" w:rsidP="00B56761">
      <w:pPr>
        <w:adjustRightInd w:val="0"/>
        <w:spacing w:after="0" w:line="560" w:lineRule="exact"/>
        <w:jc w:val="center"/>
        <w:rPr>
          <w:rFonts w:eastAsia="方正小标宋_GBK"/>
          <w:sz w:val="44"/>
          <w:szCs w:val="44"/>
        </w:rPr>
      </w:pPr>
      <w:r>
        <w:rPr>
          <w:rFonts w:eastAsia="方正小标宋_GBK"/>
          <w:kern w:val="0"/>
          <w:sz w:val="44"/>
          <w:szCs w:val="44"/>
        </w:rPr>
        <w:t>退役士兵考生资格审核表</w:t>
      </w:r>
    </w:p>
    <w:p w14:paraId="2E82F4FB" w14:textId="77777777" w:rsidR="00A27671" w:rsidRDefault="00000000">
      <w:pPr>
        <w:widowControl/>
        <w:shd w:val="clear" w:color="auto" w:fill="FFFFFF"/>
        <w:spacing w:line="560" w:lineRule="exact"/>
        <w:ind w:firstLineChars="147" w:firstLine="353"/>
        <w:rPr>
          <w:kern w:val="0"/>
          <w:sz w:val="24"/>
        </w:rPr>
      </w:pPr>
      <w:r>
        <w:rPr>
          <w:kern w:val="0"/>
          <w:sz w:val="24"/>
        </w:rPr>
        <w:t>       </w:t>
      </w:r>
      <w:r>
        <w:rPr>
          <w:kern w:val="0"/>
          <w:sz w:val="24"/>
        </w:rPr>
        <w:t>市</w:t>
      </w:r>
      <w:r>
        <w:rPr>
          <w:kern w:val="0"/>
          <w:sz w:val="24"/>
        </w:rPr>
        <w:t>      </w:t>
      </w:r>
      <w:r>
        <w:rPr>
          <w:kern w:val="0"/>
          <w:sz w:val="24"/>
        </w:rPr>
        <w:t>县（市、区）</w:t>
      </w:r>
      <w:r>
        <w:rPr>
          <w:kern w:val="0"/>
          <w:sz w:val="24"/>
        </w:rPr>
        <w:t xml:space="preserve">                       </w:t>
      </w:r>
      <w:r>
        <w:rPr>
          <w:kern w:val="0"/>
          <w:sz w:val="24"/>
        </w:rPr>
        <w:t>年</w:t>
      </w:r>
      <w:r>
        <w:rPr>
          <w:kern w:val="0"/>
          <w:sz w:val="24"/>
        </w:rPr>
        <w:t xml:space="preserve">   </w:t>
      </w:r>
      <w:r>
        <w:rPr>
          <w:kern w:val="0"/>
          <w:sz w:val="24"/>
        </w:rPr>
        <w:t>月</w:t>
      </w:r>
      <w:r>
        <w:rPr>
          <w:kern w:val="0"/>
          <w:sz w:val="24"/>
        </w:rPr>
        <w:t xml:space="preserve">   </w:t>
      </w:r>
      <w:r>
        <w:rPr>
          <w:kern w:val="0"/>
          <w:sz w:val="24"/>
        </w:rPr>
        <w:t>日</w:t>
      </w:r>
    </w:p>
    <w:tbl>
      <w:tblPr>
        <w:tblW w:w="88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04"/>
        <w:gridCol w:w="396"/>
        <w:gridCol w:w="1144"/>
        <w:gridCol w:w="676"/>
        <w:gridCol w:w="741"/>
        <w:gridCol w:w="629"/>
        <w:gridCol w:w="1325"/>
        <w:gridCol w:w="714"/>
        <w:gridCol w:w="854"/>
        <w:gridCol w:w="1589"/>
      </w:tblGrid>
      <w:tr w:rsidR="00A27671" w14:paraId="79B6D378" w14:textId="77777777">
        <w:trPr>
          <w:cantSplit/>
          <w:trHeight w:val="486"/>
          <w:jc w:val="center"/>
        </w:trPr>
        <w:tc>
          <w:tcPr>
            <w:tcW w:w="1200" w:type="dxa"/>
            <w:gridSpan w:val="2"/>
            <w:vAlign w:val="center"/>
          </w:tcPr>
          <w:p w14:paraId="70FD04D7" w14:textId="77777777" w:rsidR="00A27671" w:rsidRDefault="00000000" w:rsidP="00B56761">
            <w:pPr>
              <w:widowControl/>
              <w:spacing w:after="0" w:line="420" w:lineRule="exact"/>
              <w:jc w:val="center"/>
              <w:rPr>
                <w:kern w:val="0"/>
                <w:sz w:val="24"/>
              </w:rPr>
            </w:pPr>
            <w:r>
              <w:rPr>
                <w:bCs/>
                <w:kern w:val="0"/>
                <w:sz w:val="24"/>
              </w:rPr>
              <w:t>考生号</w:t>
            </w:r>
          </w:p>
        </w:tc>
        <w:tc>
          <w:tcPr>
            <w:tcW w:w="1820" w:type="dxa"/>
            <w:gridSpan w:val="2"/>
            <w:vAlign w:val="center"/>
          </w:tcPr>
          <w:p w14:paraId="35AFAD22" w14:textId="77777777" w:rsidR="00A27671" w:rsidRDefault="00000000" w:rsidP="00B56761">
            <w:pPr>
              <w:widowControl/>
              <w:spacing w:after="0" w:line="420" w:lineRule="exact"/>
              <w:jc w:val="center"/>
              <w:rPr>
                <w:kern w:val="0"/>
                <w:sz w:val="24"/>
              </w:rPr>
            </w:pPr>
            <w:r>
              <w:rPr>
                <w:kern w:val="0"/>
                <w:sz w:val="24"/>
              </w:rPr>
              <w:t> </w:t>
            </w:r>
          </w:p>
        </w:tc>
        <w:tc>
          <w:tcPr>
            <w:tcW w:w="1370" w:type="dxa"/>
            <w:gridSpan w:val="2"/>
            <w:tcMar>
              <w:top w:w="0" w:type="dxa"/>
              <w:left w:w="108" w:type="dxa"/>
              <w:bottom w:w="0" w:type="dxa"/>
              <w:right w:w="108" w:type="dxa"/>
            </w:tcMar>
            <w:vAlign w:val="center"/>
          </w:tcPr>
          <w:p w14:paraId="2F91C31A" w14:textId="77777777" w:rsidR="00A27671" w:rsidRDefault="00000000" w:rsidP="00B56761">
            <w:pPr>
              <w:widowControl/>
              <w:spacing w:after="0" w:line="420" w:lineRule="exact"/>
              <w:jc w:val="center"/>
              <w:rPr>
                <w:kern w:val="0"/>
                <w:sz w:val="24"/>
              </w:rPr>
            </w:pPr>
            <w:r>
              <w:rPr>
                <w:bCs/>
                <w:kern w:val="0"/>
                <w:sz w:val="24"/>
              </w:rPr>
              <w:t>姓名</w:t>
            </w:r>
          </w:p>
        </w:tc>
        <w:tc>
          <w:tcPr>
            <w:tcW w:w="1325" w:type="dxa"/>
            <w:tcMar>
              <w:top w:w="0" w:type="dxa"/>
              <w:left w:w="108" w:type="dxa"/>
              <w:bottom w:w="0" w:type="dxa"/>
              <w:right w:w="108" w:type="dxa"/>
            </w:tcMar>
            <w:vAlign w:val="center"/>
          </w:tcPr>
          <w:p w14:paraId="05F67672" w14:textId="77777777" w:rsidR="00A27671" w:rsidRDefault="00000000" w:rsidP="00B56761">
            <w:pPr>
              <w:widowControl/>
              <w:spacing w:after="0" w:line="420" w:lineRule="exact"/>
              <w:jc w:val="center"/>
              <w:rPr>
                <w:kern w:val="0"/>
                <w:sz w:val="24"/>
              </w:rPr>
            </w:pPr>
            <w:r>
              <w:rPr>
                <w:kern w:val="0"/>
                <w:sz w:val="24"/>
              </w:rPr>
              <w:t> </w:t>
            </w:r>
          </w:p>
        </w:tc>
        <w:tc>
          <w:tcPr>
            <w:tcW w:w="714" w:type="dxa"/>
            <w:tcMar>
              <w:top w:w="0" w:type="dxa"/>
              <w:left w:w="108" w:type="dxa"/>
              <w:bottom w:w="0" w:type="dxa"/>
              <w:right w:w="108" w:type="dxa"/>
            </w:tcMar>
            <w:vAlign w:val="center"/>
          </w:tcPr>
          <w:p w14:paraId="5B2A9727" w14:textId="77777777" w:rsidR="00A27671" w:rsidRDefault="00000000" w:rsidP="00B56761">
            <w:pPr>
              <w:widowControl/>
              <w:spacing w:after="0" w:line="420" w:lineRule="exact"/>
              <w:jc w:val="left"/>
              <w:rPr>
                <w:kern w:val="0"/>
                <w:sz w:val="24"/>
              </w:rPr>
            </w:pPr>
            <w:r>
              <w:rPr>
                <w:bCs/>
                <w:kern w:val="0"/>
                <w:sz w:val="24"/>
              </w:rPr>
              <w:t>性别</w:t>
            </w:r>
          </w:p>
        </w:tc>
        <w:tc>
          <w:tcPr>
            <w:tcW w:w="854" w:type="dxa"/>
            <w:tcMar>
              <w:top w:w="0" w:type="dxa"/>
              <w:left w:w="108" w:type="dxa"/>
              <w:bottom w:w="0" w:type="dxa"/>
              <w:right w:w="108" w:type="dxa"/>
            </w:tcMar>
            <w:vAlign w:val="center"/>
          </w:tcPr>
          <w:p w14:paraId="0BF5A5A9" w14:textId="77777777" w:rsidR="00A27671" w:rsidRDefault="00000000" w:rsidP="00B56761">
            <w:pPr>
              <w:widowControl/>
              <w:spacing w:after="0" w:line="420" w:lineRule="exact"/>
              <w:jc w:val="left"/>
              <w:rPr>
                <w:bCs/>
                <w:kern w:val="0"/>
                <w:sz w:val="24"/>
              </w:rPr>
            </w:pPr>
            <w:r>
              <w:rPr>
                <w:bCs/>
                <w:kern w:val="0"/>
                <w:sz w:val="24"/>
              </w:rPr>
              <w:t> </w:t>
            </w:r>
          </w:p>
        </w:tc>
        <w:tc>
          <w:tcPr>
            <w:tcW w:w="1589" w:type="dxa"/>
            <w:vMerge w:val="restart"/>
            <w:tcBorders>
              <w:top w:val="single" w:sz="8" w:space="0" w:color="auto"/>
              <w:right w:val="single" w:sz="4" w:space="0" w:color="auto"/>
            </w:tcBorders>
            <w:vAlign w:val="center"/>
          </w:tcPr>
          <w:p w14:paraId="69E10CD9" w14:textId="77777777" w:rsidR="00A27671" w:rsidRDefault="00000000">
            <w:pPr>
              <w:spacing w:line="420" w:lineRule="exact"/>
              <w:jc w:val="center"/>
              <w:rPr>
                <w:bCs/>
                <w:kern w:val="0"/>
                <w:sz w:val="24"/>
              </w:rPr>
            </w:pPr>
            <w:r>
              <w:rPr>
                <w:bCs/>
                <w:kern w:val="0"/>
                <w:sz w:val="24"/>
              </w:rPr>
              <w:t>照片</w:t>
            </w:r>
          </w:p>
        </w:tc>
      </w:tr>
      <w:tr w:rsidR="00A27671" w14:paraId="3F749DBD" w14:textId="77777777">
        <w:trPr>
          <w:cantSplit/>
          <w:trHeight w:val="489"/>
          <w:jc w:val="center"/>
        </w:trPr>
        <w:tc>
          <w:tcPr>
            <w:tcW w:w="1200" w:type="dxa"/>
            <w:gridSpan w:val="2"/>
            <w:vAlign w:val="center"/>
          </w:tcPr>
          <w:p w14:paraId="75DB9F59" w14:textId="77777777" w:rsidR="00A27671" w:rsidRDefault="00000000" w:rsidP="00B56761">
            <w:pPr>
              <w:widowControl/>
              <w:spacing w:after="0" w:line="420" w:lineRule="exact"/>
              <w:ind w:left="-8" w:right="-136" w:hanging="55"/>
              <w:jc w:val="center"/>
              <w:rPr>
                <w:kern w:val="0"/>
                <w:sz w:val="24"/>
              </w:rPr>
            </w:pPr>
            <w:r>
              <w:rPr>
                <w:bCs/>
                <w:kern w:val="0"/>
                <w:sz w:val="24"/>
              </w:rPr>
              <w:t>出生年月</w:t>
            </w:r>
          </w:p>
        </w:tc>
        <w:tc>
          <w:tcPr>
            <w:tcW w:w="1820" w:type="dxa"/>
            <w:gridSpan w:val="2"/>
            <w:vAlign w:val="center"/>
          </w:tcPr>
          <w:p w14:paraId="057D03CF" w14:textId="77777777" w:rsidR="00A27671" w:rsidRDefault="00000000" w:rsidP="00B56761">
            <w:pPr>
              <w:widowControl/>
              <w:spacing w:after="0" w:line="420" w:lineRule="exact"/>
              <w:jc w:val="left"/>
              <w:rPr>
                <w:kern w:val="0"/>
                <w:sz w:val="24"/>
              </w:rPr>
            </w:pPr>
            <w:r>
              <w:rPr>
                <w:kern w:val="0"/>
                <w:sz w:val="24"/>
              </w:rPr>
              <w:t> </w:t>
            </w:r>
          </w:p>
        </w:tc>
        <w:tc>
          <w:tcPr>
            <w:tcW w:w="1370" w:type="dxa"/>
            <w:gridSpan w:val="2"/>
            <w:tcMar>
              <w:top w:w="0" w:type="dxa"/>
              <w:left w:w="108" w:type="dxa"/>
              <w:bottom w:w="0" w:type="dxa"/>
              <w:right w:w="108" w:type="dxa"/>
            </w:tcMar>
            <w:vAlign w:val="center"/>
          </w:tcPr>
          <w:p w14:paraId="2807D406" w14:textId="77777777" w:rsidR="00A27671" w:rsidRDefault="00000000" w:rsidP="00B56761">
            <w:pPr>
              <w:widowControl/>
              <w:spacing w:after="0" w:line="420" w:lineRule="exact"/>
              <w:jc w:val="center"/>
              <w:rPr>
                <w:kern w:val="0"/>
                <w:sz w:val="24"/>
              </w:rPr>
            </w:pPr>
            <w:r>
              <w:rPr>
                <w:bCs/>
                <w:kern w:val="0"/>
                <w:sz w:val="24"/>
              </w:rPr>
              <w:t>身份证号</w:t>
            </w:r>
          </w:p>
        </w:tc>
        <w:tc>
          <w:tcPr>
            <w:tcW w:w="2893" w:type="dxa"/>
            <w:gridSpan w:val="3"/>
            <w:tcMar>
              <w:top w:w="0" w:type="dxa"/>
              <w:left w:w="108" w:type="dxa"/>
              <w:bottom w:w="0" w:type="dxa"/>
              <w:right w:w="108" w:type="dxa"/>
            </w:tcMar>
            <w:vAlign w:val="center"/>
          </w:tcPr>
          <w:p w14:paraId="4F5DAA05" w14:textId="77777777" w:rsidR="00A27671" w:rsidRDefault="00000000" w:rsidP="00B56761">
            <w:pPr>
              <w:widowControl/>
              <w:spacing w:after="0" w:line="420" w:lineRule="exact"/>
              <w:jc w:val="center"/>
              <w:rPr>
                <w:kern w:val="0"/>
                <w:sz w:val="24"/>
              </w:rPr>
            </w:pPr>
            <w:r>
              <w:rPr>
                <w:kern w:val="0"/>
                <w:sz w:val="24"/>
              </w:rPr>
              <w:t> </w:t>
            </w:r>
          </w:p>
        </w:tc>
        <w:tc>
          <w:tcPr>
            <w:tcW w:w="1589" w:type="dxa"/>
            <w:vMerge/>
            <w:tcBorders>
              <w:right w:val="single" w:sz="4" w:space="0" w:color="auto"/>
            </w:tcBorders>
          </w:tcPr>
          <w:p w14:paraId="5750525D" w14:textId="77777777" w:rsidR="00A27671" w:rsidRDefault="00A27671">
            <w:pPr>
              <w:widowControl/>
              <w:spacing w:line="420" w:lineRule="exact"/>
              <w:jc w:val="center"/>
              <w:rPr>
                <w:kern w:val="0"/>
                <w:sz w:val="20"/>
                <w:szCs w:val="20"/>
              </w:rPr>
            </w:pPr>
          </w:p>
        </w:tc>
      </w:tr>
      <w:tr w:rsidR="00A27671" w14:paraId="3038C7B9" w14:textId="77777777">
        <w:trPr>
          <w:cantSplit/>
          <w:trHeight w:val="505"/>
          <w:jc w:val="center"/>
        </w:trPr>
        <w:tc>
          <w:tcPr>
            <w:tcW w:w="1200" w:type="dxa"/>
            <w:gridSpan w:val="2"/>
            <w:tcMar>
              <w:top w:w="0" w:type="dxa"/>
              <w:left w:w="108" w:type="dxa"/>
              <w:bottom w:w="0" w:type="dxa"/>
              <w:right w:w="108" w:type="dxa"/>
            </w:tcMar>
            <w:vAlign w:val="center"/>
          </w:tcPr>
          <w:p w14:paraId="77D44156" w14:textId="77777777" w:rsidR="00A27671" w:rsidRDefault="00000000" w:rsidP="00B56761">
            <w:pPr>
              <w:widowControl/>
              <w:spacing w:after="0" w:line="420" w:lineRule="exact"/>
              <w:jc w:val="center"/>
              <w:rPr>
                <w:kern w:val="0"/>
                <w:sz w:val="24"/>
              </w:rPr>
            </w:pPr>
            <w:r>
              <w:rPr>
                <w:kern w:val="0"/>
                <w:sz w:val="24"/>
              </w:rPr>
              <w:t>民族</w:t>
            </w:r>
          </w:p>
        </w:tc>
        <w:tc>
          <w:tcPr>
            <w:tcW w:w="1820" w:type="dxa"/>
            <w:gridSpan w:val="2"/>
            <w:tcMar>
              <w:top w:w="0" w:type="dxa"/>
              <w:left w:w="108" w:type="dxa"/>
              <w:bottom w:w="0" w:type="dxa"/>
              <w:right w:w="108" w:type="dxa"/>
            </w:tcMar>
            <w:vAlign w:val="center"/>
          </w:tcPr>
          <w:p w14:paraId="24DB6CBE" w14:textId="77777777" w:rsidR="00A27671" w:rsidRDefault="00000000" w:rsidP="00B56761">
            <w:pPr>
              <w:widowControl/>
              <w:spacing w:after="0" w:line="420" w:lineRule="exact"/>
              <w:jc w:val="center"/>
              <w:rPr>
                <w:kern w:val="0"/>
                <w:sz w:val="24"/>
              </w:rPr>
            </w:pPr>
            <w:r>
              <w:rPr>
                <w:kern w:val="0"/>
                <w:sz w:val="24"/>
              </w:rPr>
              <w:t> </w:t>
            </w:r>
          </w:p>
        </w:tc>
        <w:tc>
          <w:tcPr>
            <w:tcW w:w="1370" w:type="dxa"/>
            <w:gridSpan w:val="2"/>
            <w:tcMar>
              <w:top w:w="0" w:type="dxa"/>
              <w:left w:w="108" w:type="dxa"/>
              <w:bottom w:w="0" w:type="dxa"/>
              <w:right w:w="108" w:type="dxa"/>
            </w:tcMar>
            <w:vAlign w:val="center"/>
          </w:tcPr>
          <w:p w14:paraId="10E7691A" w14:textId="77777777" w:rsidR="00A27671" w:rsidRDefault="00000000" w:rsidP="00B56761">
            <w:pPr>
              <w:widowControl/>
              <w:spacing w:after="0" w:line="420" w:lineRule="exact"/>
              <w:jc w:val="center"/>
              <w:rPr>
                <w:kern w:val="0"/>
                <w:sz w:val="24"/>
              </w:rPr>
            </w:pPr>
            <w:r>
              <w:rPr>
                <w:bCs/>
                <w:kern w:val="0"/>
                <w:sz w:val="24"/>
              </w:rPr>
              <w:t>联系电话</w:t>
            </w:r>
          </w:p>
        </w:tc>
        <w:tc>
          <w:tcPr>
            <w:tcW w:w="2893" w:type="dxa"/>
            <w:gridSpan w:val="3"/>
            <w:tcMar>
              <w:top w:w="0" w:type="dxa"/>
              <w:left w:w="108" w:type="dxa"/>
              <w:bottom w:w="0" w:type="dxa"/>
              <w:right w:w="108" w:type="dxa"/>
            </w:tcMar>
            <w:vAlign w:val="center"/>
          </w:tcPr>
          <w:p w14:paraId="18B7C724" w14:textId="77777777" w:rsidR="00A27671" w:rsidRDefault="00000000" w:rsidP="00B56761">
            <w:pPr>
              <w:widowControl/>
              <w:spacing w:after="0" w:line="420" w:lineRule="exact"/>
              <w:jc w:val="center"/>
              <w:rPr>
                <w:kern w:val="0"/>
                <w:sz w:val="24"/>
              </w:rPr>
            </w:pPr>
            <w:r>
              <w:rPr>
                <w:kern w:val="0"/>
                <w:sz w:val="24"/>
              </w:rPr>
              <w:t> </w:t>
            </w:r>
          </w:p>
        </w:tc>
        <w:tc>
          <w:tcPr>
            <w:tcW w:w="1589" w:type="dxa"/>
            <w:vMerge/>
            <w:tcBorders>
              <w:right w:val="single" w:sz="4" w:space="0" w:color="auto"/>
            </w:tcBorders>
          </w:tcPr>
          <w:p w14:paraId="5D5F687F" w14:textId="77777777" w:rsidR="00A27671" w:rsidRDefault="00A27671">
            <w:pPr>
              <w:widowControl/>
              <w:spacing w:line="420" w:lineRule="exact"/>
              <w:jc w:val="left"/>
              <w:rPr>
                <w:kern w:val="0"/>
                <w:sz w:val="20"/>
                <w:szCs w:val="20"/>
              </w:rPr>
            </w:pPr>
          </w:p>
        </w:tc>
      </w:tr>
      <w:tr w:rsidR="00A27671" w14:paraId="39596F63" w14:textId="77777777">
        <w:trPr>
          <w:cantSplit/>
          <w:trHeight w:val="547"/>
          <w:jc w:val="center"/>
        </w:trPr>
        <w:tc>
          <w:tcPr>
            <w:tcW w:w="1200" w:type="dxa"/>
            <w:gridSpan w:val="2"/>
            <w:vAlign w:val="center"/>
          </w:tcPr>
          <w:p w14:paraId="0D52DA27" w14:textId="77777777" w:rsidR="00A27671" w:rsidRDefault="00000000" w:rsidP="00904AFB">
            <w:pPr>
              <w:widowControl/>
              <w:spacing w:after="0" w:line="280" w:lineRule="exact"/>
              <w:jc w:val="center"/>
              <w:rPr>
                <w:kern w:val="0"/>
                <w:sz w:val="24"/>
              </w:rPr>
            </w:pPr>
            <w:r>
              <w:rPr>
                <w:kern w:val="0"/>
                <w:sz w:val="24"/>
              </w:rPr>
              <w:t>退役士兵</w:t>
            </w:r>
          </w:p>
          <w:p w14:paraId="3E87CAC2" w14:textId="77777777" w:rsidR="00A27671" w:rsidRDefault="00000000" w:rsidP="00904AFB">
            <w:pPr>
              <w:widowControl/>
              <w:spacing w:after="0" w:line="280" w:lineRule="exact"/>
              <w:jc w:val="center"/>
              <w:rPr>
                <w:kern w:val="0"/>
                <w:sz w:val="24"/>
              </w:rPr>
            </w:pPr>
            <w:r>
              <w:rPr>
                <w:kern w:val="0"/>
                <w:sz w:val="24"/>
              </w:rPr>
              <w:t>证书编号</w:t>
            </w:r>
          </w:p>
        </w:tc>
        <w:tc>
          <w:tcPr>
            <w:tcW w:w="3190" w:type="dxa"/>
            <w:gridSpan w:val="4"/>
            <w:tcBorders>
              <w:bottom w:val="single" w:sz="8" w:space="0" w:color="auto"/>
            </w:tcBorders>
            <w:vAlign w:val="center"/>
          </w:tcPr>
          <w:p w14:paraId="7A7A3DFA" w14:textId="2B215E9B" w:rsidR="00A27671" w:rsidRDefault="00000000" w:rsidP="00B56761">
            <w:pPr>
              <w:widowControl/>
              <w:spacing w:after="0" w:line="320" w:lineRule="exact"/>
              <w:jc w:val="center"/>
              <w:rPr>
                <w:kern w:val="0"/>
                <w:sz w:val="24"/>
              </w:rPr>
            </w:pPr>
            <w:r>
              <w:rPr>
                <w:kern w:val="0"/>
                <w:sz w:val="24"/>
              </w:rPr>
              <w:t> </w:t>
            </w:r>
          </w:p>
        </w:tc>
        <w:tc>
          <w:tcPr>
            <w:tcW w:w="1325" w:type="dxa"/>
            <w:tcBorders>
              <w:bottom w:val="single" w:sz="8" w:space="0" w:color="auto"/>
            </w:tcBorders>
            <w:tcMar>
              <w:top w:w="0" w:type="dxa"/>
              <w:left w:w="108" w:type="dxa"/>
              <w:bottom w:w="0" w:type="dxa"/>
              <w:right w:w="108" w:type="dxa"/>
            </w:tcMar>
            <w:vAlign w:val="center"/>
          </w:tcPr>
          <w:p w14:paraId="3EA8A74B" w14:textId="77777777" w:rsidR="00A27671" w:rsidRDefault="00000000" w:rsidP="00B56761">
            <w:pPr>
              <w:widowControl/>
              <w:spacing w:after="0" w:line="320" w:lineRule="exact"/>
              <w:ind w:leftChars="-41" w:left="-86"/>
              <w:jc w:val="center"/>
              <w:rPr>
                <w:kern w:val="0"/>
                <w:sz w:val="24"/>
              </w:rPr>
            </w:pPr>
            <w:r>
              <w:rPr>
                <w:bCs/>
                <w:kern w:val="0"/>
                <w:sz w:val="24"/>
              </w:rPr>
              <w:t>退役时间</w:t>
            </w:r>
          </w:p>
        </w:tc>
        <w:tc>
          <w:tcPr>
            <w:tcW w:w="1568" w:type="dxa"/>
            <w:gridSpan w:val="2"/>
            <w:tcMar>
              <w:top w:w="0" w:type="dxa"/>
              <w:left w:w="108" w:type="dxa"/>
              <w:bottom w:w="0" w:type="dxa"/>
              <w:right w:w="108" w:type="dxa"/>
            </w:tcMar>
            <w:vAlign w:val="center"/>
          </w:tcPr>
          <w:p w14:paraId="6726AB4E" w14:textId="77777777" w:rsidR="00A27671" w:rsidRDefault="00000000" w:rsidP="00B56761">
            <w:pPr>
              <w:widowControl/>
              <w:spacing w:after="0" w:line="420" w:lineRule="exact"/>
              <w:jc w:val="left"/>
              <w:rPr>
                <w:kern w:val="0"/>
                <w:sz w:val="20"/>
                <w:szCs w:val="20"/>
              </w:rPr>
            </w:pPr>
            <w:r>
              <w:rPr>
                <w:kern w:val="0"/>
                <w:sz w:val="24"/>
              </w:rPr>
              <w:t> </w:t>
            </w:r>
          </w:p>
        </w:tc>
        <w:tc>
          <w:tcPr>
            <w:tcW w:w="1589" w:type="dxa"/>
            <w:vMerge/>
            <w:tcBorders>
              <w:right w:val="single" w:sz="4" w:space="0" w:color="auto"/>
            </w:tcBorders>
          </w:tcPr>
          <w:p w14:paraId="5186BEFA" w14:textId="77777777" w:rsidR="00A27671" w:rsidRDefault="00A27671">
            <w:pPr>
              <w:widowControl/>
              <w:spacing w:line="420" w:lineRule="exact"/>
              <w:jc w:val="left"/>
              <w:rPr>
                <w:kern w:val="0"/>
                <w:sz w:val="20"/>
                <w:szCs w:val="20"/>
              </w:rPr>
            </w:pPr>
          </w:p>
        </w:tc>
      </w:tr>
      <w:tr w:rsidR="00A27671" w14:paraId="130F55A8" w14:textId="77777777">
        <w:trPr>
          <w:cantSplit/>
          <w:trHeight w:val="375"/>
          <w:jc w:val="center"/>
        </w:trPr>
        <w:tc>
          <w:tcPr>
            <w:tcW w:w="1200" w:type="dxa"/>
            <w:gridSpan w:val="2"/>
            <w:vAlign w:val="center"/>
          </w:tcPr>
          <w:p w14:paraId="3712F864" w14:textId="77777777" w:rsidR="00A27671" w:rsidRDefault="00000000" w:rsidP="00B56761">
            <w:pPr>
              <w:widowControl/>
              <w:spacing w:after="0" w:line="420" w:lineRule="exact"/>
              <w:jc w:val="center"/>
              <w:rPr>
                <w:bCs/>
                <w:kern w:val="0"/>
                <w:sz w:val="24"/>
              </w:rPr>
            </w:pPr>
            <w:r>
              <w:rPr>
                <w:bCs/>
                <w:kern w:val="0"/>
                <w:sz w:val="24"/>
              </w:rPr>
              <w:t>联系地址</w:t>
            </w:r>
          </w:p>
        </w:tc>
        <w:tc>
          <w:tcPr>
            <w:tcW w:w="3190" w:type="dxa"/>
            <w:gridSpan w:val="4"/>
            <w:tcBorders>
              <w:right w:val="single" w:sz="8" w:space="0" w:color="auto"/>
            </w:tcBorders>
            <w:vAlign w:val="center"/>
          </w:tcPr>
          <w:p w14:paraId="6DCFDC7B" w14:textId="77777777" w:rsidR="00A27671" w:rsidRDefault="00A27671" w:rsidP="00B56761">
            <w:pPr>
              <w:widowControl/>
              <w:spacing w:after="0" w:line="420" w:lineRule="exact"/>
              <w:ind w:leftChars="-41" w:left="-86"/>
              <w:jc w:val="center"/>
              <w:rPr>
                <w:bCs/>
                <w:kern w:val="0"/>
                <w:sz w:val="24"/>
              </w:rPr>
            </w:pPr>
          </w:p>
        </w:tc>
        <w:tc>
          <w:tcPr>
            <w:tcW w:w="1325" w:type="dxa"/>
            <w:tcBorders>
              <w:left w:val="single" w:sz="8" w:space="0" w:color="auto"/>
            </w:tcBorders>
            <w:vAlign w:val="center"/>
          </w:tcPr>
          <w:p w14:paraId="5A4A57D0" w14:textId="77777777" w:rsidR="00A27671" w:rsidRDefault="00000000" w:rsidP="00B56761">
            <w:pPr>
              <w:widowControl/>
              <w:spacing w:after="0" w:line="420" w:lineRule="exact"/>
              <w:ind w:leftChars="-41" w:left="-86"/>
              <w:jc w:val="center"/>
              <w:rPr>
                <w:bCs/>
                <w:kern w:val="0"/>
                <w:sz w:val="24"/>
              </w:rPr>
            </w:pPr>
            <w:r>
              <w:rPr>
                <w:bCs/>
                <w:kern w:val="0"/>
                <w:sz w:val="24"/>
              </w:rPr>
              <w:t>邮政编码</w:t>
            </w:r>
          </w:p>
        </w:tc>
        <w:tc>
          <w:tcPr>
            <w:tcW w:w="1568" w:type="dxa"/>
            <w:gridSpan w:val="2"/>
            <w:tcMar>
              <w:top w:w="0" w:type="dxa"/>
              <w:left w:w="108" w:type="dxa"/>
              <w:bottom w:w="0" w:type="dxa"/>
              <w:right w:w="108" w:type="dxa"/>
            </w:tcMar>
            <w:vAlign w:val="center"/>
          </w:tcPr>
          <w:p w14:paraId="7117AD96" w14:textId="77777777" w:rsidR="00A27671" w:rsidRDefault="00A27671" w:rsidP="00B56761">
            <w:pPr>
              <w:widowControl/>
              <w:spacing w:after="0" w:line="420" w:lineRule="exact"/>
              <w:ind w:firstLineChars="50" w:firstLine="120"/>
              <w:jc w:val="left"/>
              <w:rPr>
                <w:kern w:val="0"/>
                <w:sz w:val="24"/>
              </w:rPr>
            </w:pPr>
          </w:p>
        </w:tc>
        <w:tc>
          <w:tcPr>
            <w:tcW w:w="1589" w:type="dxa"/>
            <w:vMerge/>
            <w:tcBorders>
              <w:bottom w:val="single" w:sz="8" w:space="0" w:color="auto"/>
              <w:right w:val="single" w:sz="4" w:space="0" w:color="auto"/>
            </w:tcBorders>
          </w:tcPr>
          <w:p w14:paraId="346B4A54" w14:textId="77777777" w:rsidR="00A27671" w:rsidRDefault="00A27671">
            <w:pPr>
              <w:widowControl/>
              <w:spacing w:line="420" w:lineRule="exact"/>
              <w:jc w:val="left"/>
              <w:rPr>
                <w:kern w:val="0"/>
                <w:sz w:val="20"/>
                <w:szCs w:val="20"/>
              </w:rPr>
            </w:pPr>
          </w:p>
        </w:tc>
      </w:tr>
      <w:tr w:rsidR="00A27671" w14:paraId="0B51AAB2" w14:textId="77777777">
        <w:trPr>
          <w:cantSplit/>
          <w:trHeight w:hRule="exact" w:val="488"/>
          <w:jc w:val="center"/>
        </w:trPr>
        <w:tc>
          <w:tcPr>
            <w:tcW w:w="804" w:type="dxa"/>
            <w:vMerge w:val="restart"/>
            <w:tcMar>
              <w:top w:w="0" w:type="dxa"/>
              <w:left w:w="108" w:type="dxa"/>
              <w:bottom w:w="0" w:type="dxa"/>
              <w:right w:w="108" w:type="dxa"/>
            </w:tcMar>
            <w:vAlign w:val="center"/>
          </w:tcPr>
          <w:p w14:paraId="4E55B90A" w14:textId="77777777" w:rsidR="00A27671" w:rsidRDefault="00000000">
            <w:pPr>
              <w:widowControl/>
              <w:spacing w:line="420" w:lineRule="exact"/>
              <w:jc w:val="center"/>
              <w:rPr>
                <w:kern w:val="0"/>
                <w:sz w:val="24"/>
              </w:rPr>
            </w:pPr>
            <w:r>
              <w:rPr>
                <w:bCs/>
                <w:kern w:val="0"/>
                <w:sz w:val="24"/>
              </w:rPr>
              <w:t>本</w:t>
            </w:r>
          </w:p>
          <w:p w14:paraId="49A89883" w14:textId="77777777" w:rsidR="00A27671" w:rsidRDefault="00000000">
            <w:pPr>
              <w:widowControl/>
              <w:spacing w:line="420" w:lineRule="exact"/>
              <w:jc w:val="center"/>
              <w:rPr>
                <w:kern w:val="0"/>
                <w:sz w:val="24"/>
              </w:rPr>
            </w:pPr>
            <w:r>
              <w:rPr>
                <w:bCs/>
                <w:kern w:val="0"/>
                <w:sz w:val="24"/>
              </w:rPr>
              <w:t>人</w:t>
            </w:r>
          </w:p>
          <w:p w14:paraId="63EFB84C" w14:textId="77777777" w:rsidR="00A27671" w:rsidRDefault="00000000">
            <w:pPr>
              <w:widowControl/>
              <w:spacing w:line="420" w:lineRule="exact"/>
              <w:jc w:val="center"/>
              <w:rPr>
                <w:kern w:val="0"/>
                <w:sz w:val="24"/>
              </w:rPr>
            </w:pPr>
            <w:r>
              <w:rPr>
                <w:bCs/>
                <w:kern w:val="0"/>
                <w:sz w:val="24"/>
              </w:rPr>
              <w:t>简</w:t>
            </w:r>
          </w:p>
          <w:p w14:paraId="7E7E2C39" w14:textId="77777777" w:rsidR="00A27671" w:rsidRDefault="00000000">
            <w:pPr>
              <w:widowControl/>
              <w:spacing w:line="420" w:lineRule="exact"/>
              <w:jc w:val="center"/>
              <w:rPr>
                <w:kern w:val="0"/>
                <w:sz w:val="24"/>
              </w:rPr>
            </w:pPr>
            <w:r>
              <w:rPr>
                <w:bCs/>
                <w:kern w:val="0"/>
                <w:sz w:val="24"/>
              </w:rPr>
              <w:t>历</w:t>
            </w:r>
          </w:p>
        </w:tc>
        <w:tc>
          <w:tcPr>
            <w:tcW w:w="1540" w:type="dxa"/>
            <w:gridSpan w:val="2"/>
            <w:tcMar>
              <w:top w:w="0" w:type="dxa"/>
              <w:left w:w="108" w:type="dxa"/>
              <w:bottom w:w="0" w:type="dxa"/>
              <w:right w:w="108" w:type="dxa"/>
            </w:tcMar>
            <w:vAlign w:val="center"/>
          </w:tcPr>
          <w:p w14:paraId="49738722" w14:textId="77777777" w:rsidR="00A27671" w:rsidRDefault="00000000">
            <w:pPr>
              <w:widowControl/>
              <w:spacing w:line="420" w:lineRule="exact"/>
              <w:jc w:val="center"/>
              <w:rPr>
                <w:bCs/>
                <w:kern w:val="0"/>
                <w:sz w:val="24"/>
              </w:rPr>
            </w:pPr>
            <w:r>
              <w:rPr>
                <w:bCs/>
                <w:kern w:val="0"/>
                <w:sz w:val="24"/>
              </w:rPr>
              <w:t>自何年何月</w:t>
            </w:r>
          </w:p>
        </w:tc>
        <w:tc>
          <w:tcPr>
            <w:tcW w:w="1417" w:type="dxa"/>
            <w:gridSpan w:val="2"/>
            <w:tcMar>
              <w:top w:w="0" w:type="dxa"/>
              <w:left w:w="108" w:type="dxa"/>
              <w:bottom w:w="0" w:type="dxa"/>
              <w:right w:w="108" w:type="dxa"/>
            </w:tcMar>
            <w:vAlign w:val="center"/>
          </w:tcPr>
          <w:p w14:paraId="70140A13" w14:textId="77777777" w:rsidR="00A27671" w:rsidRDefault="00000000">
            <w:pPr>
              <w:widowControl/>
              <w:spacing w:line="420" w:lineRule="exact"/>
              <w:jc w:val="center"/>
              <w:rPr>
                <w:kern w:val="0"/>
                <w:sz w:val="24"/>
              </w:rPr>
            </w:pPr>
            <w:r>
              <w:rPr>
                <w:bCs/>
                <w:kern w:val="0"/>
                <w:sz w:val="24"/>
              </w:rPr>
              <w:t>至何年何月</w:t>
            </w:r>
          </w:p>
        </w:tc>
        <w:tc>
          <w:tcPr>
            <w:tcW w:w="5111" w:type="dxa"/>
            <w:gridSpan w:val="5"/>
            <w:tcMar>
              <w:top w:w="0" w:type="dxa"/>
              <w:left w:w="108" w:type="dxa"/>
              <w:bottom w:w="0" w:type="dxa"/>
              <w:right w:w="108" w:type="dxa"/>
            </w:tcMar>
            <w:vAlign w:val="center"/>
          </w:tcPr>
          <w:p w14:paraId="4BD37C3A" w14:textId="77777777" w:rsidR="00A27671" w:rsidRDefault="00000000">
            <w:pPr>
              <w:widowControl/>
              <w:spacing w:line="420" w:lineRule="exact"/>
              <w:jc w:val="center"/>
              <w:rPr>
                <w:kern w:val="0"/>
                <w:sz w:val="24"/>
              </w:rPr>
            </w:pPr>
            <w:r>
              <w:rPr>
                <w:bCs/>
                <w:kern w:val="0"/>
                <w:sz w:val="24"/>
              </w:rPr>
              <w:t>在何地何单位服役（工作、学习）</w:t>
            </w:r>
          </w:p>
        </w:tc>
      </w:tr>
      <w:tr w:rsidR="00A27671" w14:paraId="278AC604" w14:textId="77777777">
        <w:trPr>
          <w:cantSplit/>
          <w:trHeight w:hRule="exact" w:val="471"/>
          <w:jc w:val="center"/>
        </w:trPr>
        <w:tc>
          <w:tcPr>
            <w:tcW w:w="804" w:type="dxa"/>
            <w:vMerge/>
            <w:vAlign w:val="center"/>
          </w:tcPr>
          <w:p w14:paraId="570E182C" w14:textId="77777777" w:rsidR="00A27671" w:rsidRDefault="00A27671">
            <w:pPr>
              <w:widowControl/>
              <w:spacing w:line="420" w:lineRule="exact"/>
              <w:jc w:val="left"/>
              <w:rPr>
                <w:kern w:val="0"/>
                <w:sz w:val="24"/>
              </w:rPr>
            </w:pPr>
          </w:p>
        </w:tc>
        <w:tc>
          <w:tcPr>
            <w:tcW w:w="1540" w:type="dxa"/>
            <w:gridSpan w:val="2"/>
            <w:tcMar>
              <w:top w:w="0" w:type="dxa"/>
              <w:left w:w="108" w:type="dxa"/>
              <w:bottom w:w="0" w:type="dxa"/>
              <w:right w:w="108" w:type="dxa"/>
            </w:tcMar>
            <w:vAlign w:val="center"/>
          </w:tcPr>
          <w:p w14:paraId="52C241F3" w14:textId="77777777" w:rsidR="00A27671" w:rsidRDefault="00A27671">
            <w:pPr>
              <w:widowControl/>
              <w:spacing w:line="420" w:lineRule="exact"/>
              <w:jc w:val="center"/>
              <w:rPr>
                <w:kern w:val="0"/>
                <w:sz w:val="24"/>
              </w:rPr>
            </w:pPr>
          </w:p>
        </w:tc>
        <w:tc>
          <w:tcPr>
            <w:tcW w:w="1417" w:type="dxa"/>
            <w:gridSpan w:val="2"/>
            <w:tcMar>
              <w:top w:w="0" w:type="dxa"/>
              <w:left w:w="108" w:type="dxa"/>
              <w:bottom w:w="0" w:type="dxa"/>
              <w:right w:w="108" w:type="dxa"/>
            </w:tcMar>
            <w:vAlign w:val="center"/>
          </w:tcPr>
          <w:p w14:paraId="0168EBAF" w14:textId="77777777" w:rsidR="00A27671" w:rsidRDefault="00A27671">
            <w:pPr>
              <w:widowControl/>
              <w:spacing w:line="420" w:lineRule="exact"/>
              <w:jc w:val="center"/>
              <w:rPr>
                <w:kern w:val="0"/>
                <w:sz w:val="24"/>
              </w:rPr>
            </w:pPr>
          </w:p>
        </w:tc>
        <w:tc>
          <w:tcPr>
            <w:tcW w:w="5111" w:type="dxa"/>
            <w:gridSpan w:val="5"/>
            <w:tcMar>
              <w:top w:w="0" w:type="dxa"/>
              <w:left w:w="108" w:type="dxa"/>
              <w:bottom w:w="0" w:type="dxa"/>
              <w:right w:w="108" w:type="dxa"/>
            </w:tcMar>
            <w:vAlign w:val="center"/>
          </w:tcPr>
          <w:p w14:paraId="31265B56" w14:textId="77777777" w:rsidR="00A27671" w:rsidRDefault="00A27671">
            <w:pPr>
              <w:widowControl/>
              <w:spacing w:line="420" w:lineRule="exact"/>
              <w:jc w:val="center"/>
              <w:rPr>
                <w:kern w:val="0"/>
                <w:sz w:val="24"/>
              </w:rPr>
            </w:pPr>
          </w:p>
        </w:tc>
      </w:tr>
      <w:tr w:rsidR="00A27671" w14:paraId="03164822" w14:textId="77777777">
        <w:trPr>
          <w:cantSplit/>
          <w:trHeight w:hRule="exact" w:val="449"/>
          <w:jc w:val="center"/>
        </w:trPr>
        <w:tc>
          <w:tcPr>
            <w:tcW w:w="804" w:type="dxa"/>
            <w:vMerge/>
            <w:vAlign w:val="center"/>
          </w:tcPr>
          <w:p w14:paraId="11DB4948" w14:textId="77777777" w:rsidR="00A27671" w:rsidRDefault="00A27671">
            <w:pPr>
              <w:widowControl/>
              <w:spacing w:line="420" w:lineRule="exact"/>
              <w:jc w:val="left"/>
              <w:rPr>
                <w:kern w:val="0"/>
                <w:sz w:val="24"/>
              </w:rPr>
            </w:pPr>
          </w:p>
        </w:tc>
        <w:tc>
          <w:tcPr>
            <w:tcW w:w="1540" w:type="dxa"/>
            <w:gridSpan w:val="2"/>
            <w:tcMar>
              <w:top w:w="0" w:type="dxa"/>
              <w:left w:w="108" w:type="dxa"/>
              <w:bottom w:w="0" w:type="dxa"/>
              <w:right w:w="108" w:type="dxa"/>
            </w:tcMar>
            <w:vAlign w:val="center"/>
          </w:tcPr>
          <w:p w14:paraId="2497055E" w14:textId="77777777" w:rsidR="00A27671" w:rsidRDefault="00A27671">
            <w:pPr>
              <w:widowControl/>
              <w:spacing w:line="420" w:lineRule="exact"/>
              <w:jc w:val="center"/>
              <w:rPr>
                <w:kern w:val="0"/>
                <w:sz w:val="24"/>
              </w:rPr>
            </w:pPr>
          </w:p>
        </w:tc>
        <w:tc>
          <w:tcPr>
            <w:tcW w:w="1417" w:type="dxa"/>
            <w:gridSpan w:val="2"/>
            <w:tcMar>
              <w:top w:w="0" w:type="dxa"/>
              <w:left w:w="108" w:type="dxa"/>
              <w:bottom w:w="0" w:type="dxa"/>
              <w:right w:w="108" w:type="dxa"/>
            </w:tcMar>
            <w:vAlign w:val="center"/>
          </w:tcPr>
          <w:p w14:paraId="50B5BDCD" w14:textId="77777777" w:rsidR="00A27671" w:rsidRDefault="00A27671">
            <w:pPr>
              <w:widowControl/>
              <w:spacing w:line="420" w:lineRule="exact"/>
              <w:jc w:val="center"/>
              <w:rPr>
                <w:kern w:val="0"/>
                <w:sz w:val="24"/>
              </w:rPr>
            </w:pPr>
          </w:p>
        </w:tc>
        <w:tc>
          <w:tcPr>
            <w:tcW w:w="5111" w:type="dxa"/>
            <w:gridSpan w:val="5"/>
            <w:tcMar>
              <w:top w:w="0" w:type="dxa"/>
              <w:left w:w="108" w:type="dxa"/>
              <w:bottom w:w="0" w:type="dxa"/>
              <w:right w:w="108" w:type="dxa"/>
            </w:tcMar>
            <w:vAlign w:val="center"/>
          </w:tcPr>
          <w:p w14:paraId="673F5114" w14:textId="77777777" w:rsidR="00A27671" w:rsidRDefault="00A27671">
            <w:pPr>
              <w:widowControl/>
              <w:spacing w:line="420" w:lineRule="exact"/>
              <w:jc w:val="center"/>
              <w:rPr>
                <w:kern w:val="0"/>
                <w:sz w:val="24"/>
              </w:rPr>
            </w:pPr>
          </w:p>
        </w:tc>
      </w:tr>
      <w:tr w:rsidR="00A27671" w14:paraId="694249A7" w14:textId="77777777">
        <w:trPr>
          <w:cantSplit/>
          <w:trHeight w:hRule="exact" w:val="469"/>
          <w:jc w:val="center"/>
        </w:trPr>
        <w:tc>
          <w:tcPr>
            <w:tcW w:w="804" w:type="dxa"/>
            <w:vMerge/>
            <w:vAlign w:val="center"/>
          </w:tcPr>
          <w:p w14:paraId="08D9E7FE" w14:textId="77777777" w:rsidR="00A27671" w:rsidRDefault="00A27671">
            <w:pPr>
              <w:widowControl/>
              <w:spacing w:line="420" w:lineRule="exact"/>
              <w:jc w:val="left"/>
              <w:rPr>
                <w:kern w:val="0"/>
                <w:sz w:val="24"/>
              </w:rPr>
            </w:pPr>
          </w:p>
        </w:tc>
        <w:tc>
          <w:tcPr>
            <w:tcW w:w="1540" w:type="dxa"/>
            <w:gridSpan w:val="2"/>
            <w:tcMar>
              <w:top w:w="0" w:type="dxa"/>
              <w:left w:w="108" w:type="dxa"/>
              <w:bottom w:w="0" w:type="dxa"/>
              <w:right w:w="108" w:type="dxa"/>
            </w:tcMar>
            <w:vAlign w:val="center"/>
          </w:tcPr>
          <w:p w14:paraId="2AA5B220" w14:textId="77777777" w:rsidR="00A27671" w:rsidRDefault="00A27671">
            <w:pPr>
              <w:widowControl/>
              <w:spacing w:line="420" w:lineRule="exact"/>
              <w:jc w:val="center"/>
              <w:rPr>
                <w:kern w:val="0"/>
                <w:sz w:val="24"/>
              </w:rPr>
            </w:pPr>
          </w:p>
        </w:tc>
        <w:tc>
          <w:tcPr>
            <w:tcW w:w="1417" w:type="dxa"/>
            <w:gridSpan w:val="2"/>
            <w:tcMar>
              <w:top w:w="0" w:type="dxa"/>
              <w:left w:w="108" w:type="dxa"/>
              <w:bottom w:w="0" w:type="dxa"/>
              <w:right w:w="108" w:type="dxa"/>
            </w:tcMar>
            <w:vAlign w:val="center"/>
          </w:tcPr>
          <w:p w14:paraId="31AF3E99" w14:textId="77777777" w:rsidR="00A27671" w:rsidRDefault="00A27671">
            <w:pPr>
              <w:widowControl/>
              <w:spacing w:line="420" w:lineRule="exact"/>
              <w:jc w:val="center"/>
              <w:rPr>
                <w:kern w:val="0"/>
                <w:sz w:val="24"/>
              </w:rPr>
            </w:pPr>
          </w:p>
        </w:tc>
        <w:tc>
          <w:tcPr>
            <w:tcW w:w="5111" w:type="dxa"/>
            <w:gridSpan w:val="5"/>
            <w:tcMar>
              <w:top w:w="0" w:type="dxa"/>
              <w:left w:w="108" w:type="dxa"/>
              <w:bottom w:w="0" w:type="dxa"/>
              <w:right w:w="108" w:type="dxa"/>
            </w:tcMar>
            <w:vAlign w:val="center"/>
          </w:tcPr>
          <w:p w14:paraId="2B013B07" w14:textId="77777777" w:rsidR="00A27671" w:rsidRDefault="00A27671">
            <w:pPr>
              <w:widowControl/>
              <w:spacing w:line="420" w:lineRule="exact"/>
              <w:jc w:val="center"/>
              <w:rPr>
                <w:kern w:val="0"/>
                <w:sz w:val="24"/>
              </w:rPr>
            </w:pPr>
          </w:p>
        </w:tc>
      </w:tr>
      <w:tr w:rsidR="00A27671" w14:paraId="6CEAE9EB" w14:textId="77777777">
        <w:trPr>
          <w:cantSplit/>
          <w:trHeight w:hRule="exact" w:val="476"/>
          <w:jc w:val="center"/>
        </w:trPr>
        <w:tc>
          <w:tcPr>
            <w:tcW w:w="804" w:type="dxa"/>
            <w:vMerge/>
            <w:vAlign w:val="center"/>
          </w:tcPr>
          <w:p w14:paraId="2F108684" w14:textId="77777777" w:rsidR="00A27671" w:rsidRDefault="00A27671">
            <w:pPr>
              <w:widowControl/>
              <w:spacing w:line="420" w:lineRule="exact"/>
              <w:jc w:val="left"/>
              <w:rPr>
                <w:kern w:val="0"/>
                <w:sz w:val="24"/>
              </w:rPr>
            </w:pPr>
          </w:p>
        </w:tc>
        <w:tc>
          <w:tcPr>
            <w:tcW w:w="1540" w:type="dxa"/>
            <w:gridSpan w:val="2"/>
            <w:tcMar>
              <w:top w:w="0" w:type="dxa"/>
              <w:left w:w="108" w:type="dxa"/>
              <w:bottom w:w="0" w:type="dxa"/>
              <w:right w:w="108" w:type="dxa"/>
            </w:tcMar>
            <w:vAlign w:val="center"/>
          </w:tcPr>
          <w:p w14:paraId="280534E5" w14:textId="77777777" w:rsidR="00A27671" w:rsidRDefault="00A27671">
            <w:pPr>
              <w:widowControl/>
              <w:spacing w:line="420" w:lineRule="exact"/>
              <w:jc w:val="center"/>
              <w:rPr>
                <w:kern w:val="0"/>
                <w:sz w:val="24"/>
              </w:rPr>
            </w:pPr>
          </w:p>
        </w:tc>
        <w:tc>
          <w:tcPr>
            <w:tcW w:w="1417" w:type="dxa"/>
            <w:gridSpan w:val="2"/>
            <w:tcMar>
              <w:top w:w="0" w:type="dxa"/>
              <w:left w:w="108" w:type="dxa"/>
              <w:bottom w:w="0" w:type="dxa"/>
              <w:right w:w="108" w:type="dxa"/>
            </w:tcMar>
            <w:vAlign w:val="center"/>
          </w:tcPr>
          <w:p w14:paraId="6ACAFED8" w14:textId="77777777" w:rsidR="00A27671" w:rsidRDefault="00A27671">
            <w:pPr>
              <w:widowControl/>
              <w:spacing w:line="420" w:lineRule="exact"/>
              <w:jc w:val="center"/>
              <w:rPr>
                <w:kern w:val="0"/>
                <w:sz w:val="24"/>
              </w:rPr>
            </w:pPr>
          </w:p>
        </w:tc>
        <w:tc>
          <w:tcPr>
            <w:tcW w:w="5111" w:type="dxa"/>
            <w:gridSpan w:val="5"/>
            <w:tcMar>
              <w:top w:w="0" w:type="dxa"/>
              <w:left w:w="108" w:type="dxa"/>
              <w:bottom w:w="0" w:type="dxa"/>
              <w:right w:w="108" w:type="dxa"/>
            </w:tcMar>
            <w:vAlign w:val="center"/>
          </w:tcPr>
          <w:p w14:paraId="089F9384" w14:textId="77777777" w:rsidR="00A27671" w:rsidRDefault="00A27671">
            <w:pPr>
              <w:widowControl/>
              <w:spacing w:line="420" w:lineRule="exact"/>
              <w:jc w:val="center"/>
              <w:rPr>
                <w:kern w:val="0"/>
                <w:sz w:val="24"/>
              </w:rPr>
            </w:pPr>
          </w:p>
        </w:tc>
      </w:tr>
      <w:tr w:rsidR="00A27671" w14:paraId="546CDFA1" w14:textId="77777777" w:rsidTr="00B56761">
        <w:trPr>
          <w:cantSplit/>
          <w:trHeight w:val="1546"/>
          <w:jc w:val="center"/>
        </w:trPr>
        <w:tc>
          <w:tcPr>
            <w:tcW w:w="1200" w:type="dxa"/>
            <w:gridSpan w:val="2"/>
            <w:tcMar>
              <w:top w:w="0" w:type="dxa"/>
              <w:left w:w="108" w:type="dxa"/>
              <w:bottom w:w="0" w:type="dxa"/>
              <w:right w:w="108" w:type="dxa"/>
            </w:tcMar>
            <w:vAlign w:val="center"/>
          </w:tcPr>
          <w:p w14:paraId="0B1CDAB4" w14:textId="77777777" w:rsidR="00A27671" w:rsidRDefault="00000000" w:rsidP="00B56761">
            <w:pPr>
              <w:widowControl/>
              <w:spacing w:after="0" w:line="360" w:lineRule="exact"/>
              <w:jc w:val="center"/>
              <w:rPr>
                <w:kern w:val="0"/>
                <w:sz w:val="24"/>
              </w:rPr>
            </w:pPr>
            <w:r>
              <w:rPr>
                <w:bCs/>
                <w:kern w:val="0"/>
                <w:sz w:val="24"/>
              </w:rPr>
              <w:t>县（市、区）退役军人事务部门意见</w:t>
            </w:r>
          </w:p>
        </w:tc>
        <w:tc>
          <w:tcPr>
            <w:tcW w:w="7672" w:type="dxa"/>
            <w:gridSpan w:val="8"/>
            <w:tcMar>
              <w:top w:w="0" w:type="dxa"/>
              <w:left w:w="108" w:type="dxa"/>
              <w:bottom w:w="0" w:type="dxa"/>
              <w:right w:w="108" w:type="dxa"/>
            </w:tcMar>
            <w:vAlign w:val="center"/>
          </w:tcPr>
          <w:p w14:paraId="6CFEE874" w14:textId="77777777" w:rsidR="00A27671" w:rsidRDefault="00A27671">
            <w:pPr>
              <w:widowControl/>
              <w:spacing w:line="420" w:lineRule="exact"/>
              <w:jc w:val="left"/>
              <w:rPr>
                <w:kern w:val="0"/>
                <w:sz w:val="24"/>
              </w:rPr>
            </w:pPr>
          </w:p>
          <w:p w14:paraId="0A28ABC5" w14:textId="77777777" w:rsidR="00A27671" w:rsidRDefault="00000000">
            <w:pPr>
              <w:widowControl/>
              <w:spacing w:line="420" w:lineRule="exact"/>
              <w:ind w:firstLine="2730"/>
              <w:jc w:val="right"/>
              <w:rPr>
                <w:kern w:val="0"/>
                <w:sz w:val="24"/>
              </w:rPr>
            </w:pPr>
            <w:r>
              <w:rPr>
                <w:kern w:val="0"/>
                <w:sz w:val="24"/>
              </w:rPr>
              <w:t> </w:t>
            </w:r>
            <w:r>
              <w:rPr>
                <w:kern w:val="0"/>
                <w:sz w:val="24"/>
              </w:rPr>
              <w:t>（盖章）</w:t>
            </w:r>
          </w:p>
          <w:p w14:paraId="55526155" w14:textId="77777777" w:rsidR="00A27671" w:rsidRDefault="00000000">
            <w:pPr>
              <w:widowControl/>
              <w:spacing w:line="420" w:lineRule="exact"/>
              <w:jc w:val="right"/>
              <w:rPr>
                <w:kern w:val="0"/>
                <w:sz w:val="24"/>
              </w:rPr>
            </w:pPr>
            <w:r>
              <w:rPr>
                <w:kern w:val="0"/>
                <w:sz w:val="24"/>
              </w:rPr>
              <w:t>______</w:t>
            </w:r>
            <w:r>
              <w:rPr>
                <w:kern w:val="0"/>
                <w:sz w:val="24"/>
              </w:rPr>
              <w:t>年</w:t>
            </w:r>
            <w:r>
              <w:rPr>
                <w:kern w:val="0"/>
                <w:sz w:val="24"/>
              </w:rPr>
              <w:t>____</w:t>
            </w:r>
            <w:r>
              <w:rPr>
                <w:kern w:val="0"/>
                <w:sz w:val="24"/>
              </w:rPr>
              <w:t>月</w:t>
            </w:r>
            <w:r>
              <w:rPr>
                <w:kern w:val="0"/>
                <w:sz w:val="24"/>
              </w:rPr>
              <w:t>____</w:t>
            </w:r>
            <w:r>
              <w:rPr>
                <w:kern w:val="0"/>
                <w:sz w:val="24"/>
              </w:rPr>
              <w:t>日</w:t>
            </w:r>
          </w:p>
        </w:tc>
      </w:tr>
      <w:tr w:rsidR="00A27671" w14:paraId="66F48DC5" w14:textId="77777777" w:rsidTr="00B56761">
        <w:trPr>
          <w:cantSplit/>
          <w:trHeight w:val="1486"/>
          <w:jc w:val="center"/>
        </w:trPr>
        <w:tc>
          <w:tcPr>
            <w:tcW w:w="1200" w:type="dxa"/>
            <w:gridSpan w:val="2"/>
            <w:tcMar>
              <w:top w:w="0" w:type="dxa"/>
              <w:left w:w="108" w:type="dxa"/>
              <w:bottom w:w="0" w:type="dxa"/>
              <w:right w:w="108" w:type="dxa"/>
            </w:tcMar>
            <w:vAlign w:val="center"/>
          </w:tcPr>
          <w:p w14:paraId="6FCC16F3" w14:textId="77777777" w:rsidR="00A27671" w:rsidRDefault="00000000" w:rsidP="00B56761">
            <w:pPr>
              <w:widowControl/>
              <w:spacing w:after="0" w:line="360" w:lineRule="exact"/>
              <w:jc w:val="center"/>
              <w:rPr>
                <w:bCs/>
                <w:kern w:val="0"/>
                <w:sz w:val="24"/>
              </w:rPr>
            </w:pPr>
            <w:r>
              <w:rPr>
                <w:bCs/>
                <w:kern w:val="0"/>
                <w:sz w:val="24"/>
              </w:rPr>
              <w:t>招生院校</w:t>
            </w:r>
          </w:p>
          <w:p w14:paraId="039964F6" w14:textId="77777777" w:rsidR="00A27671" w:rsidRDefault="00000000" w:rsidP="00B56761">
            <w:pPr>
              <w:widowControl/>
              <w:spacing w:after="0" w:line="360" w:lineRule="exact"/>
              <w:jc w:val="center"/>
              <w:rPr>
                <w:kern w:val="0"/>
                <w:sz w:val="24"/>
              </w:rPr>
            </w:pPr>
            <w:r>
              <w:rPr>
                <w:bCs/>
                <w:kern w:val="0"/>
                <w:sz w:val="24"/>
              </w:rPr>
              <w:t>审核意见</w:t>
            </w:r>
          </w:p>
        </w:tc>
        <w:tc>
          <w:tcPr>
            <w:tcW w:w="7672" w:type="dxa"/>
            <w:gridSpan w:val="8"/>
            <w:tcMar>
              <w:top w:w="0" w:type="dxa"/>
              <w:left w:w="108" w:type="dxa"/>
              <w:bottom w:w="0" w:type="dxa"/>
              <w:right w:w="108" w:type="dxa"/>
            </w:tcMar>
            <w:vAlign w:val="center"/>
          </w:tcPr>
          <w:p w14:paraId="2EC2EE6F" w14:textId="77777777" w:rsidR="00A27671" w:rsidRDefault="00A27671">
            <w:pPr>
              <w:widowControl/>
              <w:spacing w:line="420" w:lineRule="exact"/>
              <w:jc w:val="left"/>
              <w:rPr>
                <w:kern w:val="0"/>
                <w:sz w:val="24"/>
              </w:rPr>
            </w:pPr>
          </w:p>
          <w:p w14:paraId="0741F397" w14:textId="77777777" w:rsidR="00A27671" w:rsidRDefault="00000000">
            <w:pPr>
              <w:widowControl/>
              <w:spacing w:line="420" w:lineRule="exact"/>
              <w:ind w:firstLine="2730"/>
              <w:jc w:val="right"/>
              <w:rPr>
                <w:kern w:val="0"/>
                <w:sz w:val="24"/>
              </w:rPr>
            </w:pPr>
            <w:r>
              <w:rPr>
                <w:kern w:val="0"/>
                <w:sz w:val="24"/>
              </w:rPr>
              <w:t>（盖章）</w:t>
            </w:r>
          </w:p>
          <w:p w14:paraId="082AA47A" w14:textId="77777777" w:rsidR="00A27671" w:rsidRDefault="00000000">
            <w:pPr>
              <w:widowControl/>
              <w:spacing w:line="420" w:lineRule="exact"/>
              <w:jc w:val="right"/>
              <w:rPr>
                <w:kern w:val="0"/>
                <w:sz w:val="24"/>
              </w:rPr>
            </w:pPr>
            <w:r>
              <w:rPr>
                <w:kern w:val="0"/>
                <w:sz w:val="24"/>
              </w:rPr>
              <w:t>______</w:t>
            </w:r>
            <w:r>
              <w:rPr>
                <w:kern w:val="0"/>
                <w:sz w:val="24"/>
              </w:rPr>
              <w:t>年</w:t>
            </w:r>
            <w:r>
              <w:rPr>
                <w:kern w:val="0"/>
                <w:sz w:val="24"/>
              </w:rPr>
              <w:t>____</w:t>
            </w:r>
            <w:r>
              <w:rPr>
                <w:kern w:val="0"/>
                <w:sz w:val="24"/>
              </w:rPr>
              <w:t>月</w:t>
            </w:r>
            <w:r>
              <w:rPr>
                <w:kern w:val="0"/>
                <w:sz w:val="24"/>
              </w:rPr>
              <w:t>____</w:t>
            </w:r>
            <w:r>
              <w:rPr>
                <w:kern w:val="0"/>
                <w:sz w:val="24"/>
              </w:rPr>
              <w:t>日</w:t>
            </w:r>
          </w:p>
        </w:tc>
      </w:tr>
      <w:tr w:rsidR="00A27671" w14:paraId="60621148" w14:textId="77777777">
        <w:trPr>
          <w:cantSplit/>
          <w:trHeight w:val="919"/>
          <w:jc w:val="center"/>
        </w:trPr>
        <w:tc>
          <w:tcPr>
            <w:tcW w:w="1200" w:type="dxa"/>
            <w:gridSpan w:val="2"/>
            <w:tcMar>
              <w:top w:w="0" w:type="dxa"/>
              <w:left w:w="108" w:type="dxa"/>
              <w:bottom w:w="0" w:type="dxa"/>
              <w:right w:w="108" w:type="dxa"/>
            </w:tcMar>
            <w:vAlign w:val="center"/>
          </w:tcPr>
          <w:p w14:paraId="4EEFBA46" w14:textId="77777777" w:rsidR="00A27671" w:rsidRDefault="00000000">
            <w:pPr>
              <w:widowControl/>
              <w:spacing w:line="420" w:lineRule="exact"/>
              <w:jc w:val="center"/>
              <w:rPr>
                <w:kern w:val="0"/>
                <w:sz w:val="24"/>
              </w:rPr>
            </w:pPr>
            <w:r>
              <w:rPr>
                <w:bCs/>
                <w:kern w:val="0"/>
                <w:sz w:val="24"/>
              </w:rPr>
              <w:t>备注</w:t>
            </w:r>
          </w:p>
        </w:tc>
        <w:tc>
          <w:tcPr>
            <w:tcW w:w="7672" w:type="dxa"/>
            <w:gridSpan w:val="8"/>
            <w:tcMar>
              <w:top w:w="0" w:type="dxa"/>
              <w:left w:w="108" w:type="dxa"/>
              <w:bottom w:w="0" w:type="dxa"/>
              <w:right w:w="108" w:type="dxa"/>
            </w:tcMar>
            <w:vAlign w:val="center"/>
          </w:tcPr>
          <w:p w14:paraId="2562F51D" w14:textId="77777777" w:rsidR="00A27671" w:rsidRDefault="00000000">
            <w:pPr>
              <w:widowControl/>
              <w:spacing w:line="420" w:lineRule="exact"/>
              <w:jc w:val="right"/>
              <w:rPr>
                <w:kern w:val="0"/>
                <w:sz w:val="24"/>
              </w:rPr>
            </w:pPr>
            <w:r>
              <w:rPr>
                <w:kern w:val="0"/>
                <w:sz w:val="24"/>
              </w:rPr>
              <w:t xml:space="preserve">　　　　　　　　</w:t>
            </w:r>
          </w:p>
        </w:tc>
      </w:tr>
    </w:tbl>
    <w:p w14:paraId="38568EFF" w14:textId="7A963EB6" w:rsidR="00A27671" w:rsidRPr="00B56761" w:rsidRDefault="00000000" w:rsidP="00B56761">
      <w:pPr>
        <w:widowControl/>
        <w:shd w:val="clear" w:color="auto" w:fill="FFFFFF"/>
        <w:jc w:val="left"/>
        <w:rPr>
          <w:sz w:val="32"/>
          <w:szCs w:val="32"/>
        </w:rPr>
      </w:pPr>
      <w:r>
        <w:rPr>
          <w:rFonts w:eastAsia="黑体"/>
          <w:bCs/>
          <w:kern w:val="0"/>
          <w:sz w:val="22"/>
          <w:szCs w:val="28"/>
        </w:rPr>
        <w:t>注：</w:t>
      </w:r>
      <w:r>
        <w:rPr>
          <w:bCs/>
          <w:kern w:val="0"/>
          <w:sz w:val="22"/>
          <w:szCs w:val="28"/>
        </w:rPr>
        <w:t>退役士兵考生须如实填写本表，于</w:t>
      </w:r>
      <w:r>
        <w:rPr>
          <w:bCs/>
          <w:kern w:val="0"/>
          <w:sz w:val="22"/>
          <w:szCs w:val="28"/>
        </w:rPr>
        <w:t>3</w:t>
      </w:r>
      <w:r>
        <w:rPr>
          <w:bCs/>
          <w:kern w:val="0"/>
          <w:sz w:val="22"/>
          <w:szCs w:val="28"/>
        </w:rPr>
        <w:t>月</w:t>
      </w:r>
      <w:r>
        <w:rPr>
          <w:bCs/>
          <w:kern w:val="0"/>
          <w:sz w:val="22"/>
          <w:szCs w:val="28"/>
        </w:rPr>
        <w:t>1</w:t>
      </w:r>
      <w:r>
        <w:rPr>
          <w:bCs/>
          <w:kern w:val="0"/>
          <w:sz w:val="22"/>
          <w:szCs w:val="28"/>
        </w:rPr>
        <w:t>日前经县（市、区）退役军人事务部门审核盖章并交报考院校。</w:t>
      </w:r>
    </w:p>
    <w:sectPr w:rsidR="00A27671" w:rsidRPr="00B56761">
      <w:footerReference w:type="even" r:id="rId8"/>
      <w:footerReference w:type="default" r:id="rId9"/>
      <w:pgSz w:w="11906" w:h="16838"/>
      <w:pgMar w:top="2098" w:right="1531" w:bottom="1701" w:left="1531" w:header="851" w:footer="113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4D47E" w14:textId="77777777" w:rsidR="00591AB1" w:rsidRDefault="00591AB1">
      <w:pPr>
        <w:spacing w:after="0" w:line="240" w:lineRule="auto"/>
      </w:pPr>
      <w:r>
        <w:separator/>
      </w:r>
    </w:p>
  </w:endnote>
  <w:endnote w:type="continuationSeparator" w:id="0">
    <w:p w14:paraId="5C86BECF" w14:textId="77777777" w:rsidR="00591AB1" w:rsidRDefault="00591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1A3CA" w14:textId="77777777" w:rsidR="00A27671" w:rsidRDefault="00000000">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14:paraId="2475679B" w14:textId="77777777" w:rsidR="00A27671" w:rsidRDefault="00A27671">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44B42" w14:textId="77777777" w:rsidR="00A27671" w:rsidRDefault="00000000">
    <w:pPr>
      <w:pStyle w:val="a3"/>
      <w:framePr w:wrap="around" w:vAnchor="text" w:hAnchor="margin" w:xAlign="outside" w:y="1"/>
      <w:ind w:leftChars="200" w:left="420" w:rightChars="200" w:right="420"/>
      <w:rPr>
        <w:rStyle w:val="a4"/>
        <w:rFonts w:ascii="宋体" w:hAnsi="宋体" w:hint="eastAsia"/>
        <w:sz w:val="28"/>
        <w:szCs w:val="28"/>
      </w:rPr>
    </w:pPr>
    <w:r>
      <w:rPr>
        <w:rStyle w:val="a4"/>
        <w:rFonts w:ascii="宋体" w:hAnsi="宋体" w:hint="eastAsia"/>
        <w:sz w:val="28"/>
        <w:szCs w:val="28"/>
      </w:rPr>
      <w:t>—</w:t>
    </w:r>
    <w:r>
      <w:rPr>
        <w:rStyle w:val="a4"/>
        <w:rFonts w:ascii="宋体" w:hAnsi="宋体"/>
        <w:sz w:val="28"/>
        <w:szCs w:val="28"/>
      </w:rPr>
      <w:fldChar w:fldCharType="begin"/>
    </w:r>
    <w:r>
      <w:rPr>
        <w:rStyle w:val="a4"/>
        <w:rFonts w:ascii="宋体" w:hAnsi="宋体"/>
        <w:sz w:val="28"/>
        <w:szCs w:val="28"/>
      </w:rPr>
      <w:instrText xml:space="preserve">PAGE  </w:instrText>
    </w:r>
    <w:r>
      <w:rPr>
        <w:rStyle w:val="a4"/>
        <w:rFonts w:ascii="宋体" w:hAnsi="宋体"/>
        <w:sz w:val="28"/>
        <w:szCs w:val="28"/>
      </w:rPr>
      <w:fldChar w:fldCharType="separate"/>
    </w:r>
    <w:r>
      <w:rPr>
        <w:rStyle w:val="a4"/>
        <w:rFonts w:ascii="宋体" w:hAnsi="宋体"/>
        <w:sz w:val="28"/>
        <w:szCs w:val="28"/>
      </w:rPr>
      <w:t>1</w:t>
    </w:r>
    <w:r>
      <w:rPr>
        <w:rStyle w:val="a4"/>
        <w:rFonts w:ascii="宋体" w:hAnsi="宋体"/>
        <w:sz w:val="28"/>
        <w:szCs w:val="28"/>
      </w:rPr>
      <w:fldChar w:fldCharType="end"/>
    </w:r>
    <w:r>
      <w:rPr>
        <w:rStyle w:val="a4"/>
        <w:rFonts w:ascii="宋体" w:hAnsi="宋体" w:hint="eastAsia"/>
        <w:sz w:val="28"/>
        <w:szCs w:val="28"/>
      </w:rPr>
      <w:t>—</w:t>
    </w:r>
  </w:p>
  <w:p w14:paraId="71F821C1" w14:textId="77777777" w:rsidR="00A27671" w:rsidRDefault="00A27671">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161E3" w14:textId="77777777" w:rsidR="00591AB1" w:rsidRDefault="00591AB1">
      <w:pPr>
        <w:spacing w:after="0" w:line="240" w:lineRule="auto"/>
      </w:pPr>
      <w:r>
        <w:separator/>
      </w:r>
    </w:p>
  </w:footnote>
  <w:footnote w:type="continuationSeparator" w:id="0">
    <w:p w14:paraId="39E4E52F" w14:textId="77777777" w:rsidR="00591AB1" w:rsidRDefault="00591A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1B2E4"/>
    <w:multiLevelType w:val="singleLevel"/>
    <w:tmpl w:val="7B71B2E4"/>
    <w:lvl w:ilvl="0">
      <w:start w:val="1"/>
      <w:numFmt w:val="chineseCounting"/>
      <w:suff w:val="nothing"/>
      <w:lvlText w:val="（%1）"/>
      <w:lvlJc w:val="left"/>
      <w:rPr>
        <w:rFonts w:ascii="楷体" w:eastAsia="楷体" w:hAnsi="楷体" w:cs="楷体" w:hint="eastAsia"/>
      </w:rPr>
    </w:lvl>
  </w:abstractNum>
  <w:num w:numId="1" w16cid:durableId="2020964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5223433"/>
    <w:rsid w:val="00287792"/>
    <w:rsid w:val="00581B8A"/>
    <w:rsid w:val="00591AB1"/>
    <w:rsid w:val="00670DD7"/>
    <w:rsid w:val="008B06A0"/>
    <w:rsid w:val="00904AFB"/>
    <w:rsid w:val="00A27671"/>
    <w:rsid w:val="00B56761"/>
    <w:rsid w:val="00B6159F"/>
    <w:rsid w:val="00C4672D"/>
    <w:rsid w:val="00CD4724"/>
    <w:rsid w:val="00E26B47"/>
    <w:rsid w:val="00F15D6B"/>
    <w:rsid w:val="65223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6F748"/>
  <w15:docId w15:val="{D3F252C9-CEC6-497B-B02E-ED2C1E2F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page number"/>
    <w:basedOn w:val="a0"/>
  </w:style>
  <w:style w:type="paragraph" w:styleId="a5">
    <w:name w:val="header"/>
    <w:basedOn w:val="a"/>
    <w:link w:val="a6"/>
    <w:rsid w:val="00B56761"/>
    <w:pPr>
      <w:tabs>
        <w:tab w:val="center" w:pos="4153"/>
        <w:tab w:val="right" w:pos="8306"/>
      </w:tabs>
      <w:snapToGrid w:val="0"/>
      <w:spacing w:line="240" w:lineRule="auto"/>
      <w:jc w:val="center"/>
    </w:pPr>
    <w:rPr>
      <w:sz w:val="18"/>
      <w:szCs w:val="18"/>
    </w:rPr>
  </w:style>
  <w:style w:type="character" w:customStyle="1" w:styleId="a6">
    <w:name w:val="页眉 字符"/>
    <w:basedOn w:val="a0"/>
    <w:link w:val="a5"/>
    <w:rsid w:val="00B5676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645</Words>
  <Characters>3680</Characters>
  <Application>Microsoft Office Word</Application>
  <DocSecurity>0</DocSecurity>
  <Lines>30</Lines>
  <Paragraphs>8</Paragraphs>
  <ScaleCrop>false</ScaleCrop>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宣传科02</dc:creator>
  <cp:lastModifiedBy>xp</cp:lastModifiedBy>
  <cp:revision>8</cp:revision>
  <dcterms:created xsi:type="dcterms:W3CDTF">2025-02-05T06:36:00Z</dcterms:created>
  <dcterms:modified xsi:type="dcterms:W3CDTF">2025-02-05T06:58:00Z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